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友好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王赵君委员提案的答复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赵君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您好，您提出的B类42号《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32"/>
          <w:szCs w:val="32"/>
          <w:shd w:val="clear" w:color="auto" w:fill="FFFFFF"/>
          <w:lang w:val="en-US" w:eastAsia="zh-CN"/>
        </w:rPr>
        <w:t>关于振兴本区科教的建议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32"/>
          <w:szCs w:val="32"/>
          <w:shd w:val="clear" w:color="auto" w:fill="FFFFFF"/>
          <w:lang w:val="en-US" w:eastAsia="zh-CN"/>
        </w:rPr>
        <w:t>已收悉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。现答复如下：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始终把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科教兴区</w:t>
      </w:r>
      <w:r>
        <w:rPr>
          <w:rFonts w:hint="eastAsia" w:ascii="仿宋_GB2312" w:hAnsi="仿宋_GB2312" w:eastAsia="仿宋_GB2312" w:cs="仿宋_GB2312"/>
          <w:sz w:val="32"/>
          <w:szCs w:val="32"/>
        </w:rPr>
        <w:t>摆在经济社会发展全局的核心位置，大力实施了科教兴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、人才强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发展战略，有力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</w:t>
      </w:r>
      <w:r>
        <w:rPr>
          <w:rFonts w:hint="eastAsia" w:ascii="仿宋_GB2312" w:hAnsi="仿宋_GB2312" w:eastAsia="仿宋_GB2312" w:cs="仿宋_GB2312"/>
          <w:sz w:val="32"/>
          <w:szCs w:val="32"/>
        </w:rPr>
        <w:t>了科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教振兴</w:t>
      </w:r>
      <w:r>
        <w:rPr>
          <w:rFonts w:hint="eastAsia" w:ascii="仿宋_GB2312" w:hAnsi="仿宋_GB2312" w:eastAsia="仿宋_GB2312" w:cs="仿宋_GB2312"/>
          <w:sz w:val="32"/>
          <w:szCs w:val="32"/>
        </w:rPr>
        <w:t>能力，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提升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教育质量，大力促进教育公平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办好人民满意教育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1.办学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规划布局进一步优化，办学条件全面改善；教师队伍建设成效明显，教师队伍规模、结构、素质能力基本满足发展需要；管理体制更加科学、管理水平显著提高、办学活力有效激发；内涵建设不断增强，教育教学质量稳步提升，信息化水平进一步提高，优质教育资源覆盖面不断扩大的既定目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加大资金投入，不断改善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我区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高中办学条件，保障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我区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教师待遇。近几年，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我区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进一步加大对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第三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的支持力度，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财政全面落实普通高中生均公用经费政策。落实区政府主体责任，加大基础教育设施建设力度，不断改善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我区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高中办学条件，缩小校际间办学条件差距，促进教育公平有质量发展。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实施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域高中强课提质行动，着力强化教学管理和教学研究，持续推进育人方式和教学方式改革，构建丰富多元、特色优质的课程资源体系；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加强校际交流学习，选派优秀业务骨干教师“走出去”学习选进教育理念、教育模式，“引进来’结合我区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教学既有经验，做好提炼、培育和推广工作，以成果提炼和培育作为推进教学改革的有效途径。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持续深化学生减负行动。根据伊教办发[2021]112号《 关于进一步加强“五项管理”工作的通知》和伊教办发〔2021〕201号《关于加强义务教育学校考试管理的通知》精神，认真贯彻落实教育部出台的关于加强中小学生手机、睡眠、读物、作业、体质、考试“六项管理”文件精神，切实规范我区办学行为。各学校制定了“六项管理”规定，建立了有关制度和“学生睡眠、体质健康、手机使用监测表”，并通过国旗下讲话、班队会等形式加强教育引导，帮助学生科学、理性对待“六项管理”内容，提高自我管理能力和自律自控品质，提升学生综合素质；通过微信公众号、致家长的一封信、家长会等形式，向家长做好宣传解释工作，赢得家长理解支持，推动家长履行监护职责，为孩子成长树立榜样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.遵循教育规律和学生成长规律，培养学生良好的学习生活习惯，强健学生体魄，发展学生兴趣爱好和特长，防止和避免学习锻炼时间零碎化，既安排了集中时间学生阅读、体育锻炼和艺术特长等，也根据学生的兴趣爱好开展科普活动、创新教育、娱乐游戏、拓展训练、社团及兴趣小组活动，发展学生综合素质促进学生全面发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再次感谢您对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友好区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教育工作的支持。欢迎您继续对我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教育工作提出宝贵意见和建议。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友好区教育局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2023年6月28日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NDA5ODM4YTljNjA0YTRhYjNkOTQ2YWE3N2E5MGEifQ=="/>
  </w:docVars>
  <w:rsids>
    <w:rsidRoot w:val="786707B3"/>
    <w:rsid w:val="2B1B1824"/>
    <w:rsid w:val="2F0A605A"/>
    <w:rsid w:val="3A812960"/>
    <w:rsid w:val="3B830017"/>
    <w:rsid w:val="495F0B5E"/>
    <w:rsid w:val="6C4F6EF0"/>
    <w:rsid w:val="726C76DE"/>
    <w:rsid w:val="786707B3"/>
    <w:rsid w:val="7903639E"/>
    <w:rsid w:val="7F24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1082</Words>
  <Characters>1100</Characters>
  <Lines>0</Lines>
  <Paragraphs>0</Paragraphs>
  <TotalTime>2</TotalTime>
  <ScaleCrop>false</ScaleCrop>
  <LinksUpToDate>false</LinksUpToDate>
  <CharactersWithSpaces>1102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2023-06-28T02:58:00Z</dcterms:created>
  <dc:creator>lenovo</dc:creator>
  <cp:lastModifiedBy>༺葁彡湧吥蜕銫༻</cp:lastModifiedBy>
  <dcterms:modified xsi:type="dcterms:W3CDTF">2023-07-14T01:50:51Z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A242F9D88A224C37828861DB9EACFEE2_13</vt:lpwstr>
  </property>
</Properties>
</file>