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distribute"/>
        <w:rPr>
          <w:rFonts w:hint="default" w:ascii="方正小标宋简体" w:eastAsia="方正小标宋简体"/>
          <w:color w:val="FF0000"/>
          <w:sz w:val="36"/>
          <w:szCs w:val="36"/>
          <w:lang w:val="en-US"/>
        </w:rPr>
      </w:pPr>
      <w:r>
        <w:rPr>
          <w:rFonts w:hint="eastAsia" w:ascii="方正小标宋简体" w:eastAsia="方正小标宋简体"/>
          <w:color w:val="FF0000"/>
          <w:spacing w:val="-23"/>
          <w:w w:val="35"/>
          <w:sz w:val="180"/>
          <w:szCs w:val="180"/>
          <w:lang w:val="en-US" w:eastAsia="zh-CN"/>
        </w:rPr>
        <w:t>友好区教育局文件</w:t>
      </w:r>
    </w:p>
    <w:p>
      <w:pPr>
        <w:spacing w:line="500" w:lineRule="exact"/>
        <w:ind w:firstLine="320" w:firstLineChars="100"/>
        <w:jc w:val="both"/>
        <w:rPr>
          <w:rFonts w:hint="default" w:ascii="楷体" w:hAnsi="楷体" w:eastAsia="仿宋_GB2312" w:cs="楷体"/>
          <w:color w:val="000000"/>
          <w:sz w:val="32"/>
          <w:szCs w:val="32"/>
          <w:lang w:val="en-US" w:eastAsia="zh-CN"/>
        </w:rPr>
      </w:pPr>
    </w:p>
    <w:p>
      <w:pPr>
        <w:spacing w:line="500" w:lineRule="exact"/>
        <w:jc w:val="center"/>
        <w:rPr>
          <w:rFonts w:hint="eastAsia" w:ascii="方正小标宋简体" w:eastAsia="方正小标宋简体"/>
          <w:sz w:val="44"/>
          <w:szCs w:val="44"/>
        </w:rPr>
      </w:pPr>
      <w:r>
        <w:rPr>
          <w:rFonts w:hint="eastAsia" w:ascii="方正小标宋简体" w:eastAsia="方正小标宋简体"/>
          <w:color w:val="FF0000"/>
          <w:sz w:val="52"/>
          <w:szCs w:val="52"/>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友教函〔2023〕</w:t>
      </w:r>
      <w:r>
        <w:rPr>
          <w:rFonts w:hint="eastAsia" w:ascii="仿宋" w:hAnsi="仿宋" w:eastAsia="仿宋_GB2312" w:cs="仿宋_GB2312"/>
          <w:sz w:val="32"/>
          <w:szCs w:val="32"/>
          <w:lang w:val="en-US" w:eastAsia="zh-CN"/>
        </w:rPr>
        <w:t>53</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友好区</w:t>
      </w:r>
      <w:r>
        <w:rPr>
          <w:rFonts w:hint="eastAsia" w:ascii="方正小标宋_GBK" w:hAnsi="方正小标宋_GBK" w:eastAsia="方正小标宋_GBK" w:cs="方正小标宋_GBK"/>
          <w:b w:val="0"/>
          <w:bCs w:val="0"/>
          <w:sz w:val="44"/>
          <w:szCs w:val="44"/>
        </w:rPr>
        <w:t>教育局</w:t>
      </w:r>
      <w:r>
        <w:rPr>
          <w:rFonts w:hint="eastAsia" w:ascii="方正小标宋_GBK" w:hAnsi="方正小标宋_GBK" w:eastAsia="方正小标宋_GBK" w:cs="方正小标宋_GBK"/>
          <w:b w:val="0"/>
          <w:bCs w:val="0"/>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魏漫丽</w:t>
      </w:r>
      <w:r>
        <w:rPr>
          <w:rFonts w:hint="eastAsia" w:ascii="方正小标宋_GBK" w:hAnsi="方正小标宋_GBK" w:eastAsia="方正小标宋_GBK" w:cs="方正小标宋_GBK"/>
          <w:b w:val="0"/>
          <w:bCs w:val="0"/>
          <w:sz w:val="44"/>
          <w:szCs w:val="44"/>
        </w:rPr>
        <w:t>委员提案的答复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魏漫丽委员: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您提出B类41号的《关于预防校园欺凌的建议》已收悉，现将办理情况答复如下：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近年来，友好区教育局高度重视校园欺凌防治工作，通过加强组织领导、完善工作制度、开展法制教育、加强校园管理等具体措施，扎实开展了中小学校欺凌防治专题教育和治理行动，全区中小学生法治思维和法治意识得到不断强化，学生防范欺凌和自我保护能力得到不断提升，校园及周边安全环境得到不断净化。我们开展的主要工作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一、加强组织领导，严密部署校园欺凌防治工作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区教育局成立了以局长为组长，分管副局长为副组长，各校（园）班子为成员的校园欺凌工作领导小组。近年来，先后下发了《友好区加强中小学生欺凌综合治理实施方案》《关于进一步做好中小学生欺凌防治工作的通知》，安排部署了校园欺凌行为预防工作，明确了各学校主要负责人为第一责任人，按照“一岗双责”原则，细化了职责，压实了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二、加强宣传教育，切实形成浓厚宣传氛围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全区教育系统坚持把预防校园欺凌教育和自我保护教育纳入安全教育计划，把组织学习《未成年人保护法》、《预防未成年人犯罪法》等法律法规列入安全课程，扎实开展经常教育、专题教育和针对性教育。各中小学校通过课堂教学、主题班会、发放宣传资料、致家长一封信等形式，向学生及家长普及相关知识，尤其是加强了对小学生、留守学生、寄宿学生及家长的宣传教育，确保校园欺凌和暴力防治教育落实到每一位学生、每一位家长。宣传普及法治知识，提高了未成年人防范意识。利用聘任法制副校长等活动，组织开展“学宪法，讲宪法”、国家宪法日系列主题教育和法治进校园活动，着力培养学生的法治思维和法治意识，提高依法处理伤害事故、增强自我保护、防范不法侵害的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三、加强摸排调查，精准把握防治底数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近年来，区教育局先后多次组织开展了校园欺凌调查问卷，从中小学生欺凌防治工作机制、制度措施、队伍建设、责任落实、宣传引导、教育惩戒、条件保障等方面，对全区中小学校开展全面排查。同时，不断加强对学校教师学生关系开展梳理排查，重点排查师生之间、生生之间关系状况、学生家庭、学生身体健康状况，并通过开展防治学生欺凌专项调查，强化老师、家长、学生之间的沟通交流，了解掌握学生心理状况、思想情绪和同学关系状况，及时查找发生欺凌事件的苗头迹象或隐患点，对可能发生的欺凌行为做到早发现、早预防、早控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四、加强校园管理，突出校园安全防范重点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校园欺凌防治工作校内校外都是重点。近年来，全区学校不断加强校园安全防范基础设施建设，加大校园“三防”（人防、技防、物防）建设投入，截至目前，各校园均配备了专职保安，保安员都经过公安部门组织培训，各学校警务室的警用装备进行补充，购置强光手电、两股叉、橡胶棒等警用装备。并落实值班值守措施，严格执行24小时值班制度。我区各学校楼宇加装防护设施全部采取加装限位器，目前，各中小学校已完成限位器加装共计2191个，监控视频全覆盖、无死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五、加强督导检查，切实形成校园欺凌防治工作合力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r>
        <w:rPr>
          <w:rFonts w:hint="eastAsia" w:ascii="仿宋" w:hAnsi="仿宋" w:eastAsia="仿宋_GB2312" w:cs="仿宋_GB2312"/>
          <w:b w:val="0"/>
          <w:bCs w:val="0"/>
          <w:kern w:val="2"/>
          <w:sz w:val="32"/>
          <w:szCs w:val="32"/>
          <w:lang w:val="en-US" w:eastAsia="zh-CN" w:bidi="ar-SA"/>
        </w:rPr>
        <w:t>校园欺凌防治工作必须凝聚各方力量才能形成防治合力。近年来，区教育局积极协调公安、市监、民政等部门，积极开展加强校园安全防范建设、净化校园周边环境等专项治理活动。同时，坚持校园欺凌防治工作纳入每年春、秋季安全大检查内容，把校外培训机构纳入校园欺凌防治专项治理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承办人：张立磊            主要领导：靳军</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联系电话：13846601710     联系电话：13766756668</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方正仿宋_GB231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420" w:firstLineChars="200"/>
        <w:jc w:val="center"/>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420" w:firstLineChars="200"/>
        <w:jc w:val="center"/>
        <w:textAlignment w:val="auto"/>
        <w:rPr>
          <w:rFonts w:hint="eastAsia"/>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方正仿宋_GB2312" w:cs="方正仿宋_GB2312"/>
          <w:i w:val="0"/>
          <w:iCs w:val="0"/>
          <w:caps w:val="0"/>
          <w:color w:val="auto"/>
          <w:spacing w:val="0"/>
          <w:sz w:val="32"/>
          <w:szCs w:val="32"/>
          <w:shd w:val="clear" w:fill="FFFFFF"/>
          <w:lang w:val="en-US" w:eastAsia="zh-CN"/>
        </w:rPr>
      </w:pPr>
      <w:r>
        <w:rPr>
          <w:rFonts w:hint="eastAsia"/>
          <w:lang w:val="en-US" w:eastAsia="zh-CN"/>
        </w:rPr>
        <w:t xml:space="preserve">                                  </w:t>
      </w:r>
      <w:r>
        <w:rPr>
          <w:rFonts w:hint="eastAsia" w:ascii="仿宋" w:hAnsi="仿宋" w:eastAsia="方正仿宋_GB2312" w:cs="方正仿宋_GB2312"/>
          <w:i w:val="0"/>
          <w:iCs w:val="0"/>
          <w:caps w:val="0"/>
          <w:color w:val="auto"/>
          <w:spacing w:val="0"/>
          <w:sz w:val="32"/>
          <w:szCs w:val="32"/>
          <w:shd w:val="clear" w:fill="FFFFFF"/>
          <w:lang w:val="en-US" w:eastAsia="zh-CN"/>
        </w:rPr>
        <w:t>友好区教育局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方正仿宋_GB2312" w:cs="方正仿宋_GB2312"/>
          <w:i w:val="0"/>
          <w:iCs w:val="0"/>
          <w:caps w:val="0"/>
          <w:color w:val="auto"/>
          <w:spacing w:val="0"/>
          <w:sz w:val="32"/>
          <w:szCs w:val="32"/>
          <w:shd w:val="clear" w:fill="FFFFFF"/>
          <w:lang w:val="en-US" w:eastAsia="zh-CN"/>
        </w:rPr>
      </w:pPr>
      <w:r>
        <w:rPr>
          <w:rFonts w:hint="eastAsia" w:ascii="仿宋" w:hAnsi="仿宋" w:eastAsia="方正仿宋_GB2312" w:cs="方正仿宋_GB2312"/>
          <w:i w:val="0"/>
          <w:iCs w:val="0"/>
          <w:caps w:val="0"/>
          <w:color w:val="auto"/>
          <w:spacing w:val="0"/>
          <w:sz w:val="32"/>
          <w:szCs w:val="32"/>
          <w:shd w:val="clear" w:fill="FFFFFF"/>
          <w:lang w:val="en-US" w:eastAsia="zh-CN"/>
        </w:rPr>
        <w:t>2023年8月30日</w:t>
      </w:r>
    </w:p>
    <w:p>
      <w:pPr>
        <w:keepNext w:val="0"/>
        <w:keepLines w:val="0"/>
        <w:pageBreakBefore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_GB2312" w:cs="仿宋_GB2312"/>
          <w:b w:val="0"/>
          <w:bCs w:val="0"/>
          <w:kern w:val="2"/>
          <w:sz w:val="32"/>
          <w:szCs w:val="32"/>
          <w:lang w:val="en-US" w:eastAsia="zh-CN" w:bidi="ar-SA"/>
        </w:rPr>
      </w:pPr>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12C2B12-5CD0-4A54-B575-0847FFDF8E43}"/>
  </w:font>
  <w:font w:name="楷体">
    <w:panose1 w:val="02010609060101010101"/>
    <w:charset w:val="86"/>
    <w:family w:val="auto"/>
    <w:pitch w:val="default"/>
    <w:sig w:usb0="800002BF" w:usb1="38CF7CFA" w:usb2="00000016" w:usb3="00000000" w:csb0="00040001" w:csb1="00000000"/>
    <w:embedRegular r:id="rId2" w:fontKey="{944DF49A-AC93-4D95-9548-BDBF0C94AD61}"/>
  </w:font>
  <w:font w:name="仿宋_GB2312">
    <w:panose1 w:val="02010609030101010101"/>
    <w:charset w:val="86"/>
    <w:family w:val="modern"/>
    <w:pitch w:val="default"/>
    <w:sig w:usb0="00000001" w:usb1="080E0000" w:usb2="00000000" w:usb3="00000000" w:csb0="00040000" w:csb1="00000000"/>
    <w:embedRegular r:id="rId3" w:fontKey="{7CD53BF9-B3F2-4EB9-9653-5BF7FF36DF59}"/>
  </w:font>
  <w:font w:name="仿宋">
    <w:panose1 w:val="02010609060101010101"/>
    <w:charset w:val="86"/>
    <w:family w:val="auto"/>
    <w:pitch w:val="default"/>
    <w:sig w:usb0="800002BF" w:usb1="38CF7CFA" w:usb2="00000016" w:usb3="00000000" w:csb0="00040001" w:csb1="00000000"/>
    <w:embedRegular r:id="rId4" w:fontKey="{44FE543C-778D-46AA-B8EC-58C9B5B057D6}"/>
  </w:font>
  <w:font w:name="方正小标宋_GBK">
    <w:panose1 w:val="02000000000000000000"/>
    <w:charset w:val="86"/>
    <w:family w:val="auto"/>
    <w:pitch w:val="default"/>
    <w:sig w:usb0="A00002BF" w:usb1="38CF7CFA" w:usb2="00082016" w:usb3="00000000" w:csb0="00040001" w:csb1="00000000"/>
    <w:embedRegular r:id="rId5" w:fontKey="{FE3F76DD-2411-4A08-BF91-8604D90DD3BB}"/>
  </w:font>
  <w:font w:name="方正仿宋_GB2312">
    <w:panose1 w:val="02000000000000000000"/>
    <w:charset w:val="86"/>
    <w:family w:val="auto"/>
    <w:pitch w:val="default"/>
    <w:sig w:usb0="A00002BF" w:usb1="184F6CFA" w:usb2="00000012" w:usb3="00000000" w:csb0="00040001" w:csb1="00000000"/>
    <w:embedRegular r:id="rId6" w:fontKey="{FFA1B50A-C755-40AB-B895-67A8467ABB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mYyNjJlZTBkZjhmMjFhN2FiYmQ1NzIxODIyM2IifQ=="/>
  </w:docVars>
  <w:rsids>
    <w:rsidRoot w:val="22F73AB4"/>
    <w:rsid w:val="01AE7720"/>
    <w:rsid w:val="05526D6D"/>
    <w:rsid w:val="06AF3BB6"/>
    <w:rsid w:val="0B60016D"/>
    <w:rsid w:val="166718DF"/>
    <w:rsid w:val="1F4D6956"/>
    <w:rsid w:val="22F73AB4"/>
    <w:rsid w:val="26547B41"/>
    <w:rsid w:val="293B13E2"/>
    <w:rsid w:val="2E8A2E93"/>
    <w:rsid w:val="35B328A4"/>
    <w:rsid w:val="36293D62"/>
    <w:rsid w:val="417A5C19"/>
    <w:rsid w:val="562534CC"/>
    <w:rsid w:val="5A7D11B2"/>
    <w:rsid w:val="6A25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1396</Characters>
  <Lines>0</Lines>
  <Paragraphs>0</Paragraphs>
  <TotalTime>13</TotalTime>
  <ScaleCrop>false</ScaleCrop>
  <LinksUpToDate>false</LinksUpToDate>
  <CharactersWithSpaces>1396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2023-08-04T03:05:00Z</dcterms:created>
  <dc:creator>lenovo</dc:creator>
  <cp:lastModifiedBy>雪曦</cp:lastModifiedBy>
  <dcterms:modified xsi:type="dcterms:W3CDTF">2023-09-07T01:27:17Z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46892D46E60B4BF690A210E601F78CCE_13</vt:lpwstr>
  </property>
</Properties>
</file>