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关于李丽娜、司东丽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委员提案的答复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李丽娜委员: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您好，您提出的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B类14-1号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关于提高小学生写字水平的建议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提案已收悉，现答复如下: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《语文课程标准》阶段目标中提出，要求学生“养成正确的写字姿势和良好的写字习惯，书写规范、端正、整洁”。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历来年，我区高度重视学生写字能力的培养和教育。从写字教师队伍建设、开展各类活动以及加强社会和家庭教育等方面作了大量的工作。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一是教师队伍建设情况。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区共有2所初中3所小学，学生1538人，专任教师329人。第一中学专任书法教师1人，兼任写字教师8人。第二中学现有兼任书法和写字教师4人。第一小学现有兼任书法教师3人，第二小学兼任书法和写字教师9人均为班主任和语文教师。第三小学兼职书法教师和写字9人均为班主任和语文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二是课程的开设情况。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语文学科的写字课。各校每周至少一节写字课，占用语文课。一至二年级有专门的写字教材，三至六年级有书法练习册。语文教师兼任书法教师；课后延时服务中的书法课。利用课后延时服务上课。开展第二课堂，组建书法学习兴趣小组，参加的学生均是有兴趣、有特长、自愿报名参加的；美术课程中的书法课。由美术教师任课，在美术教学中教授学生书法知识，教师具有一定的书法水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三是举办各类活动。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组织学生参观研学一些场馆的碑、贴、书、画上的书法作品与文字，让学生近距离感受优秀书法家的言传身教，活学活用周围现有的书法教材。举办书法比赛、展览等活动，让学生更深入地了解和欣赏书法的魅力，从而提高学生对书法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四是加强家庭和社会支持。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各校通过家长会、家长学校等方式，向家长宣传写字教育的重要性，提高家长对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书法的关注度和支持度。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下步，我们将继续努力改进和优化书法及写字教学内容和方法，不断提高教学质量和效果。同时，我们也希望得到更多社会的关注和支持，共同推动我区的书法教育事业不断向前发展。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友好区教育局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2023年7月6日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EAA2A2-DFC9-448C-A4BB-5422B2799AC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357A5E-EC4E-439C-A4DF-BB8C21A967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F773F67-2365-4DE3-B13D-74CCDA7C163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635B35E-B582-4839-A2A8-5D41396684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55A8900-C316-4B21-B48F-956828C4B4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A5ODM4YTljNjA0YTRhYjNkOTQ2YWE3N2E5MGEifQ=="/>
  </w:docVars>
  <w:rsids>
    <w:rsidRoot w:val="3C930AE4"/>
    <w:rsid w:val="0B260413"/>
    <w:rsid w:val="22FE2337"/>
    <w:rsid w:val="2C2D72E7"/>
    <w:rsid w:val="3C930AE4"/>
    <w:rsid w:val="4C297697"/>
    <w:rsid w:val="58A31C16"/>
    <w:rsid w:val="62F2516A"/>
    <w:rsid w:val="6A22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801</Characters>
  <Lines>0</Lines>
  <Paragraphs>0</Paragraphs>
  <TotalTime>4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2023-07-06T05:30:00Z</dcterms:created>
  <dc:creator>哈喽</dc:creator>
  <cp:lastModifiedBy>༺葁彡湧吥蜕銫༻</cp:lastModifiedBy>
  <dcterms:modified xsi:type="dcterms:W3CDTF">2023-07-14T02:01:23Z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971B34811A6A4CFCBE7E9C89FB66DAD4_13</vt:lpwstr>
  </property>
</Properties>
</file>