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D3D3D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D3D3D"/>
          <w:spacing w:val="0"/>
          <w:sz w:val="44"/>
          <w:szCs w:val="44"/>
          <w:shd w:val="clear" w:fill="FFFFFF"/>
          <w:lang w:val="en-US" w:eastAsia="zh-CN"/>
        </w:rPr>
        <w:t>友好区教育局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D3D3D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D3D3D"/>
          <w:spacing w:val="0"/>
          <w:sz w:val="44"/>
          <w:szCs w:val="44"/>
          <w:shd w:val="clear" w:fill="FFFFFF"/>
          <w:lang w:val="en-US" w:eastAsia="zh-CN"/>
        </w:rPr>
        <w:t>关于刘清武委员提案的答复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1"/>
          <w:szCs w:val="31"/>
          <w:shd w:val="clear" w:fill="FFFFFF"/>
          <w:lang w:val="en-US" w:eastAsia="zh-CN"/>
        </w:rPr>
        <w:t>刘清武委员: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1"/>
          <w:szCs w:val="31"/>
          <w:shd w:val="clear" w:fill="FFFFFF"/>
          <w:lang w:val="en-US" w:eastAsia="zh-CN"/>
        </w:rPr>
        <w:t>您好，您提出的B类11-1号《关于弘扬中华优秀传统文化的建议》已收悉，现答复如下: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1"/>
          <w:szCs w:val="31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一是</w:t>
      </w:r>
      <w:r>
        <w:rPr>
          <w:rFonts w:hint="eastAsia" w:ascii="楷体" w:hAnsi="楷体" w:eastAsia="楷体" w:cs="楷体"/>
          <w:sz w:val="32"/>
          <w:szCs w:val="32"/>
        </w:rPr>
        <w:t>在中、小学普遍开设传统文化教育课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1"/>
          <w:szCs w:val="31"/>
          <w:shd w:val="clear" w:fill="FFFFFF"/>
          <w:lang w:val="en-US" w:eastAsia="zh-CN"/>
        </w:rPr>
        <w:t>近几年，区教育局按照国家、省市教育部门出台的一系列制度措施，从改进课程育人、实践育人、文化育人、管理育人等多方面入手，学生德育工作呈现新面貌。各校开展主题班会，弘扬广大学生的爱国主义情怀，并以讲述历史故事、黑板报、知识竞赛等形式表达自己的爱国热情。二是科技渗透。充分利用广播、黑板报等形式进行科普宣传，让学生感受科技的重要性，营造学科学、爱科学、讲科学、用科学的浓厚氛围，推动学习型学校建设，促进全体学生科学素质的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1"/>
          <w:szCs w:val="31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二是</w:t>
      </w:r>
      <w:r>
        <w:rPr>
          <w:rFonts w:hint="eastAsia" w:ascii="楷体" w:hAnsi="楷体" w:eastAsia="楷体" w:cs="楷体"/>
          <w:sz w:val="32"/>
          <w:szCs w:val="32"/>
        </w:rPr>
        <w:t>加强教师队伍培养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1"/>
          <w:szCs w:val="31"/>
          <w:shd w:val="clear" w:fill="FFFFFF"/>
          <w:lang w:val="en-US" w:eastAsia="zh-CN"/>
        </w:rPr>
        <w:t>着力提升教师队伍的能力素质，完善师资培训机制，优化业绩考评办法，加快打造一支理念新、业务精、能力强、干劲足的教师队伍，尤其是注重校长队伍建设，培养更多好校长、名校长，带动我区整体办学水平的提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三是</w:t>
      </w:r>
      <w:r>
        <w:rPr>
          <w:rFonts w:hint="eastAsia" w:ascii="楷体" w:hAnsi="楷体" w:eastAsia="楷体" w:cs="楷体"/>
          <w:sz w:val="32"/>
          <w:szCs w:val="32"/>
        </w:rPr>
        <w:t>重视中国传统文化教材建设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1"/>
          <w:szCs w:val="31"/>
          <w:shd w:val="clear" w:fill="FFFFFF"/>
          <w:lang w:val="en-US" w:eastAsia="zh-CN"/>
        </w:rPr>
        <w:t>通过开展主题班会及抓住节日时间节点教师注重教课方式，采用现场互动、网络互动、文字互动等多种形式，使学生积极参与到传统文化的学习和研究中，让学生更好的理解和掌握传统文化，提高学生的创新能力和实践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1"/>
          <w:szCs w:val="31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四是</w:t>
      </w:r>
      <w:r>
        <w:rPr>
          <w:rFonts w:hint="eastAsia" w:ascii="楷体" w:hAnsi="楷体" w:eastAsia="楷体" w:cs="楷体"/>
          <w:sz w:val="32"/>
          <w:szCs w:val="32"/>
        </w:rPr>
        <w:t>建立中国传统文化园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1"/>
          <w:szCs w:val="31"/>
          <w:shd w:val="clear" w:fill="FFFFFF"/>
          <w:lang w:val="en-US" w:eastAsia="zh-CN"/>
        </w:rPr>
        <w:t>践行社会主义核心价值观。用社会主义核心价值观引领学生积极向上的思想。开展主题活动、手抄报等形式，充分体现了核心价值观的意义所在。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1"/>
          <w:szCs w:val="31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五是</w:t>
      </w:r>
      <w:r>
        <w:rPr>
          <w:rFonts w:hint="eastAsia" w:ascii="楷体" w:hAnsi="楷体" w:eastAsia="楷体" w:cs="楷体"/>
          <w:sz w:val="32"/>
          <w:szCs w:val="32"/>
        </w:rPr>
        <w:t>营造中国传统文化的社会舆论环境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1"/>
          <w:szCs w:val="31"/>
          <w:shd w:val="clear" w:fill="FFFFFF"/>
          <w:lang w:val="en-US" w:eastAsia="zh-CN"/>
        </w:rPr>
        <w:t>开展“我的中国梦”主题教育。抓住春节、元旦、清明、六一、七一、十一等重要时间节点，继承与创新相结合，扎实开展系列道德实践和社会实践活动，积极引导青少年扣好人生第一粒扣子，从小立志向、有梦想，爱学习、爱劳动、爱祖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15"/>
          <w:sz w:val="31"/>
          <w:szCs w:val="3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90" w:firstLineChars="1900"/>
        <w:textAlignment w:val="auto"/>
        <w:rPr>
          <w:rFonts w:hint="eastAsia" w:ascii="方正仿宋_GB2312" w:hAnsi="方正仿宋_GB2312" w:eastAsia="方正仿宋_GB2312" w:cs="方正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友好区教育局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1F2A131-395A-4F21-B2CC-3B4369BDE0E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9B19B71-C6D2-477A-AAFF-534C1A65C94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04870CF-4BE7-4C2B-8A6F-56CE6D727E0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73A54C7-D86A-4C59-B7A1-DA73E4A787D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4C26D75A-E1BB-4E06-9226-259052855577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NDA5ODM4YTljNjA0YTRhYjNkOTQ2YWE3N2E5MGEifQ=="/>
  </w:docVars>
  <w:rsids>
    <w:rsidRoot w:val="6E7C453E"/>
    <w:rsid w:val="0050490B"/>
    <w:rsid w:val="01F33470"/>
    <w:rsid w:val="02CB1CF7"/>
    <w:rsid w:val="0DD32D0F"/>
    <w:rsid w:val="0E275F98"/>
    <w:rsid w:val="124D44D7"/>
    <w:rsid w:val="181770F7"/>
    <w:rsid w:val="1B1F59A1"/>
    <w:rsid w:val="1C141391"/>
    <w:rsid w:val="1C2D5824"/>
    <w:rsid w:val="254F010E"/>
    <w:rsid w:val="2816644E"/>
    <w:rsid w:val="34B44858"/>
    <w:rsid w:val="394D201F"/>
    <w:rsid w:val="45531619"/>
    <w:rsid w:val="47D46525"/>
    <w:rsid w:val="4BD8134B"/>
    <w:rsid w:val="501C6CBB"/>
    <w:rsid w:val="52C92447"/>
    <w:rsid w:val="55C548D6"/>
    <w:rsid w:val="5A0D4B81"/>
    <w:rsid w:val="5CC31E20"/>
    <w:rsid w:val="5E526F6D"/>
    <w:rsid w:val="5F790831"/>
    <w:rsid w:val="5F9A5E4E"/>
    <w:rsid w:val="629E0450"/>
    <w:rsid w:val="66157FDD"/>
    <w:rsid w:val="67A07D7A"/>
    <w:rsid w:val="6E7C453E"/>
    <w:rsid w:val="6F543B6A"/>
    <w:rsid w:val="76E13B6C"/>
    <w:rsid w:val="7E63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731</Characters>
  <Lines>0</Lines>
  <Paragraphs>0</Paragraphs>
  <TotalTime>1</TotalTime>
  <ScaleCrop>false</ScaleCrop>
  <LinksUpToDate>false</LinksUpToDate>
  <CharactersWithSpaces>731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2022-06-20T01:33:00Z</dcterms:created>
  <dc:creator>w</dc:creator>
  <cp:lastModifiedBy>༺葁彡湧吥蜕銫༻</cp:lastModifiedBy>
  <cp:lastPrinted>2022-08-25T02:49:00Z</cp:lastPrinted>
  <dcterms:modified xsi:type="dcterms:W3CDTF">2023-07-14T01:52:28Z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3C7B9A057CE34E91863E49AD1E5870FC_13</vt:lpwstr>
  </property>
</Properties>
</file>