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9D" w:rsidRPr="00022079" w:rsidRDefault="003C759D" w:rsidP="003C759D">
      <w:pPr>
        <w:pStyle w:val="NormalWeb"/>
        <w:widowControl/>
        <w:spacing w:beforeAutospacing="0" w:afterAutospacing="0" w:line="315" w:lineRule="atLeast"/>
        <w:ind w:firstLineChars="266" w:firstLine="31680"/>
        <w:rPr>
          <w:b/>
          <w:bCs/>
          <w:sz w:val="36"/>
          <w:szCs w:val="36"/>
        </w:rPr>
      </w:pPr>
      <w:r w:rsidRPr="00022079">
        <w:rPr>
          <w:rFonts w:hint="eastAsia"/>
          <w:b/>
          <w:bCs/>
          <w:sz w:val="36"/>
          <w:szCs w:val="36"/>
        </w:rPr>
        <w:t>关于拆除违建车库的提案的答复</w:t>
      </w:r>
      <w:r w:rsidRPr="00022079">
        <w:rPr>
          <w:b/>
          <w:bCs/>
          <w:sz w:val="36"/>
          <w:szCs w:val="36"/>
        </w:rPr>
        <w:t>B22</w:t>
      </w:r>
    </w:p>
    <w:p w:rsidR="003C759D" w:rsidRDefault="003C759D">
      <w:pPr>
        <w:rPr>
          <w:rFonts w:ascii="FangSong_GB2312" w:eastAsia="FangSong_GB2312" w:hAnsi="宋体" w:cs="宋体"/>
          <w:sz w:val="32"/>
          <w:szCs w:val="32"/>
        </w:rPr>
      </w:pPr>
    </w:p>
    <w:p w:rsidR="003C759D" w:rsidRPr="0013656C" w:rsidRDefault="003C759D">
      <w:pPr>
        <w:rPr>
          <w:rFonts w:ascii="FangSong_GB2312" w:eastAsia="FangSong_GB2312" w:hAnsi="??_GB2312" w:cs="??_GB2312"/>
          <w:sz w:val="32"/>
          <w:szCs w:val="32"/>
        </w:rPr>
      </w:pPr>
      <w:r w:rsidRPr="0013656C">
        <w:rPr>
          <w:rFonts w:ascii="FangSong_GB2312" w:eastAsia="FangSong_GB2312" w:hAnsi="宋体" w:cs="宋体" w:hint="eastAsia"/>
          <w:sz w:val="32"/>
          <w:szCs w:val="32"/>
        </w:rPr>
        <w:t>王祥懿委员：</w:t>
      </w:r>
    </w:p>
    <w:p w:rsidR="003C759D" w:rsidRPr="0013656C" w:rsidRDefault="003C759D" w:rsidP="00495BFA">
      <w:pPr>
        <w:ind w:firstLineChars="200" w:firstLine="31680"/>
        <w:rPr>
          <w:rFonts w:ascii="FangSong_GB2312" w:eastAsia="FangSong_GB2312" w:hAnsi="??_GB2312" w:cs="??_GB2312"/>
          <w:sz w:val="32"/>
          <w:szCs w:val="32"/>
        </w:rPr>
      </w:pPr>
      <w:r w:rsidRPr="0013656C">
        <w:rPr>
          <w:rFonts w:ascii="FangSong_GB2312" w:eastAsia="FangSong_GB2312" w:hAnsi="宋体" w:cs="宋体" w:hint="eastAsia"/>
          <w:sz w:val="32"/>
          <w:szCs w:val="32"/>
        </w:rPr>
        <w:t>您提出的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“</w:t>
      </w:r>
      <w:r w:rsidRPr="0013656C">
        <w:rPr>
          <w:rFonts w:ascii="FangSong_GB2312" w:eastAsia="FangSong_GB2312" w:hint="eastAsia"/>
          <w:bCs/>
          <w:sz w:val="32"/>
          <w:szCs w:val="32"/>
        </w:rPr>
        <w:t>关于拆除违建车库的提案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”</w:t>
      </w:r>
      <w:r w:rsidRPr="0013656C">
        <w:rPr>
          <w:rFonts w:ascii="FangSong_GB2312" w:eastAsia="FangSong_GB2312" w:hAnsi="宋体" w:cs="宋体" w:hint="eastAsia"/>
          <w:sz w:val="32"/>
          <w:szCs w:val="32"/>
        </w:rPr>
        <w:t>的提案已收悉，现</w:t>
      </w:r>
      <w:r>
        <w:rPr>
          <w:rFonts w:ascii="FangSong_GB2312" w:eastAsia="FangSong_GB2312" w:hAnsi="宋体" w:cs="宋体" w:hint="eastAsia"/>
          <w:sz w:val="32"/>
          <w:szCs w:val="32"/>
        </w:rPr>
        <w:t>将有关办理</w:t>
      </w:r>
      <w:r w:rsidRPr="0013656C">
        <w:rPr>
          <w:rFonts w:ascii="FangSong_GB2312" w:eastAsia="FangSong_GB2312" w:hAnsi="宋体" w:cs="宋体" w:hint="eastAsia"/>
          <w:sz w:val="32"/>
          <w:szCs w:val="32"/>
        </w:rPr>
        <w:t>答复如下：</w:t>
      </w:r>
    </w:p>
    <w:p w:rsidR="003C759D" w:rsidRPr="0013656C" w:rsidRDefault="003C759D" w:rsidP="0013656C">
      <w:pPr>
        <w:pStyle w:val="NormalWeb"/>
        <w:widowControl/>
        <w:spacing w:beforeAutospacing="0" w:afterAutospacing="0" w:line="315" w:lineRule="atLeast"/>
        <w:ind w:firstLine="630"/>
        <w:rPr>
          <w:rFonts w:ascii="FangSong_GB2312" w:eastAsia="FangSong_GB2312" w:hAnsi="??_GB2312" w:cs="??_GB2312"/>
          <w:sz w:val="32"/>
          <w:szCs w:val="32"/>
        </w:rPr>
      </w:pPr>
      <w:r w:rsidRPr="0013656C">
        <w:rPr>
          <w:rFonts w:ascii="FangSong_GB2312" w:eastAsia="FangSong_GB2312" w:hAnsi="??_GB2312" w:cs="??_GB2312" w:hint="eastAsia"/>
          <w:sz w:val="32"/>
          <w:szCs w:val="32"/>
        </w:rPr>
        <w:t>按照委员提出的关于拆除违建车库的提案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我们双子河街道办事处第一时间认真研究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马上落实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成立双子河街道办事处执法大队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深入到辖区进行实地查看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现将情况汇报如下</w:t>
      </w:r>
      <w:r w:rsidRPr="0013656C">
        <w:rPr>
          <w:rFonts w:ascii="FangSong_GB2312" w:eastAsia="FangSong_GB2312" w:hAnsi="??_GB2312" w:cs="??_GB2312"/>
          <w:sz w:val="32"/>
          <w:szCs w:val="32"/>
        </w:rPr>
        <w:t>:</w:t>
      </w:r>
    </w:p>
    <w:p w:rsidR="003C759D" w:rsidRPr="0013656C" w:rsidRDefault="003C759D" w:rsidP="0013656C">
      <w:pPr>
        <w:pStyle w:val="NormalWeb"/>
        <w:widowControl/>
        <w:spacing w:beforeAutospacing="0" w:afterAutospacing="0" w:line="315" w:lineRule="atLeast"/>
        <w:ind w:firstLine="630"/>
        <w:rPr>
          <w:rFonts w:ascii="FangSong_GB2312" w:eastAsia="FangSong_GB2312" w:hAnsi="??_GB2312" w:cs="??_GB2312"/>
          <w:sz w:val="32"/>
          <w:szCs w:val="32"/>
        </w:rPr>
      </w:pPr>
      <w:r w:rsidRPr="0013656C">
        <w:rPr>
          <w:rFonts w:ascii="FangSong_GB2312" w:eastAsia="FangSong_GB2312" w:hAnsi="??_GB2312" w:cs="??_GB2312" w:hint="eastAsia"/>
          <w:sz w:val="32"/>
          <w:szCs w:val="32"/>
        </w:rPr>
        <w:t>一是强化宣传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依托多媒体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入户等方式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深入宣传城市管理的相关法律法规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增强广大辖区居民的法律意识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公共文明意识</w:t>
      </w:r>
      <w:r w:rsidRPr="0013656C">
        <w:rPr>
          <w:rFonts w:ascii="FangSong_GB2312" w:eastAsia="FangSong_GB2312" w:hAnsi="??_GB2312" w:cs="??_GB2312"/>
          <w:sz w:val="32"/>
          <w:szCs w:val="32"/>
        </w:rPr>
        <w:t>.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消除部分市民的侥幸心理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引导大家共同监督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制止违法建设行为</w:t>
      </w:r>
      <w:r w:rsidRPr="0013656C">
        <w:rPr>
          <w:rFonts w:ascii="FangSong_GB2312" w:eastAsia="FangSong_GB2312" w:hAnsi="??_GB2312" w:cs="??_GB2312"/>
          <w:sz w:val="32"/>
          <w:szCs w:val="32"/>
        </w:rPr>
        <w:t>.</w:t>
      </w:r>
    </w:p>
    <w:p w:rsidR="003C759D" w:rsidRPr="0013656C" w:rsidRDefault="003C759D" w:rsidP="0013656C">
      <w:pPr>
        <w:pStyle w:val="NormalWeb"/>
        <w:widowControl/>
        <w:spacing w:beforeAutospacing="0" w:afterAutospacing="0" w:line="315" w:lineRule="atLeast"/>
        <w:ind w:firstLine="630"/>
        <w:rPr>
          <w:rFonts w:ascii="FangSong_GB2312" w:eastAsia="FangSong_GB2312" w:hAnsi="??_GB2312" w:cs="??_GB2312"/>
          <w:sz w:val="32"/>
          <w:szCs w:val="32"/>
        </w:rPr>
      </w:pPr>
      <w:r w:rsidRPr="0013656C">
        <w:rPr>
          <w:rFonts w:ascii="FangSong_GB2312" w:eastAsia="FangSong_GB2312" w:hAnsi="??_GB2312" w:cs="??_GB2312" w:hint="eastAsia"/>
          <w:sz w:val="32"/>
          <w:szCs w:val="32"/>
        </w:rPr>
        <w:t>二是完善巡查机制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推行网格化覆盖模式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把辖区划分为</w:t>
      </w:r>
      <w:r w:rsidRPr="0013656C">
        <w:rPr>
          <w:rFonts w:ascii="FangSong_GB2312" w:eastAsia="FangSong_GB2312" w:hAnsi="??_GB2312" w:cs="??_GB2312"/>
          <w:sz w:val="32"/>
          <w:szCs w:val="32"/>
        </w:rPr>
        <w:t>18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个网格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依托</w:t>
      </w:r>
      <w:r w:rsidRPr="0013656C">
        <w:rPr>
          <w:rFonts w:ascii="FangSong_GB2312" w:eastAsia="FangSong_GB2312" w:hAnsi="??_GB2312" w:cs="??_GB2312"/>
          <w:sz w:val="32"/>
          <w:szCs w:val="32"/>
        </w:rPr>
        <w:t>18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个网格长对整个辖区形成一个完整的覆盖</w:t>
      </w:r>
      <w:r w:rsidRPr="0013656C">
        <w:rPr>
          <w:rFonts w:ascii="FangSong_GB2312" w:eastAsia="FangSong_GB2312" w:hAnsi="??_GB2312" w:cs="??_GB2312"/>
          <w:sz w:val="32"/>
          <w:szCs w:val="32"/>
        </w:rPr>
        <w:t>.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确保了无遗漏死角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定期对辖区进行巡护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发现问题及时上报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及时处理</w:t>
      </w:r>
      <w:r w:rsidRPr="0013656C">
        <w:rPr>
          <w:rFonts w:ascii="FangSong_GB2312" w:eastAsia="FangSong_GB2312" w:hAnsi="??_GB2312" w:cs="??_GB2312"/>
          <w:sz w:val="32"/>
          <w:szCs w:val="32"/>
        </w:rPr>
        <w:t>.</w:t>
      </w:r>
    </w:p>
    <w:p w:rsidR="003C759D" w:rsidRDefault="003C759D" w:rsidP="0013656C">
      <w:pPr>
        <w:pStyle w:val="NormalWeb"/>
        <w:widowControl/>
        <w:spacing w:beforeAutospacing="0" w:afterAutospacing="0" w:line="315" w:lineRule="atLeast"/>
        <w:ind w:firstLine="630"/>
        <w:rPr>
          <w:rFonts w:ascii="FangSong_GB2312" w:eastAsia="FangSong_GB2312" w:hAnsi="??_GB2312" w:cs="??_GB2312"/>
          <w:sz w:val="32"/>
          <w:szCs w:val="32"/>
        </w:rPr>
      </w:pPr>
      <w:r w:rsidRPr="0013656C">
        <w:rPr>
          <w:rFonts w:ascii="FangSong_GB2312" w:eastAsia="FangSong_GB2312" w:hAnsi="??_GB2312" w:cs="??_GB2312" w:hint="eastAsia"/>
          <w:sz w:val="32"/>
          <w:szCs w:val="32"/>
        </w:rPr>
        <w:t>三是制定拆违管理办法和责任制度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要求工作人员要联合相关部门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准确认证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确保对需要拆违的车库做到有法律依据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有事实依据</w:t>
      </w:r>
      <w:r w:rsidRPr="0013656C">
        <w:rPr>
          <w:rFonts w:ascii="FangSong_GB2312" w:eastAsia="FangSong_GB2312" w:hAnsi="??_GB2312" w:cs="??_GB2312"/>
          <w:sz w:val="32"/>
          <w:szCs w:val="32"/>
        </w:rPr>
        <w:t>,</w:t>
      </w:r>
      <w:r w:rsidRPr="0013656C">
        <w:rPr>
          <w:rFonts w:ascii="FangSong_GB2312" w:eastAsia="FangSong_GB2312" w:hAnsi="??_GB2312" w:cs="??_GB2312" w:hint="eastAsia"/>
          <w:sz w:val="32"/>
          <w:szCs w:val="32"/>
        </w:rPr>
        <w:t>防止因拆违引起信访事件</w:t>
      </w:r>
      <w:r w:rsidRPr="0013656C">
        <w:rPr>
          <w:rFonts w:ascii="FangSong_GB2312" w:eastAsia="FangSong_GB2312" w:hAnsi="??_GB2312" w:cs="??_GB2312"/>
          <w:sz w:val="32"/>
          <w:szCs w:val="32"/>
        </w:rPr>
        <w:t>.</w:t>
      </w:r>
    </w:p>
    <w:p w:rsidR="003C759D" w:rsidRDefault="003C759D" w:rsidP="0013656C">
      <w:pPr>
        <w:pStyle w:val="NormalWeb"/>
        <w:widowControl/>
        <w:spacing w:beforeAutospacing="0" w:afterAutospacing="0" w:line="315" w:lineRule="atLeast"/>
        <w:ind w:firstLine="630"/>
        <w:rPr>
          <w:rFonts w:ascii="FangSong_GB2312" w:eastAsia="FangSong_GB2312" w:hAnsi="??_GB2312" w:cs="??_GB2312"/>
          <w:sz w:val="32"/>
          <w:szCs w:val="32"/>
        </w:rPr>
      </w:pPr>
      <w:r>
        <w:rPr>
          <w:rFonts w:ascii="FangSong_GB2312" w:eastAsia="FangSong_GB2312" w:hAnsi="??_GB2312" w:cs="??_GB2312"/>
          <w:sz w:val="32"/>
          <w:szCs w:val="32"/>
        </w:rPr>
        <w:t xml:space="preserve">                         </w:t>
      </w:r>
      <w:r>
        <w:rPr>
          <w:rFonts w:ascii="FangSong_GB2312" w:eastAsia="FangSong_GB2312" w:hAnsi="??_GB2312" w:cs="??_GB2312" w:hint="eastAsia"/>
          <w:sz w:val="32"/>
          <w:szCs w:val="32"/>
        </w:rPr>
        <w:t>双子河街道办事处</w:t>
      </w:r>
    </w:p>
    <w:p w:rsidR="003C759D" w:rsidRPr="0013656C" w:rsidRDefault="003C759D" w:rsidP="0013656C">
      <w:pPr>
        <w:pStyle w:val="NormalWeb"/>
        <w:widowControl/>
        <w:spacing w:beforeAutospacing="0" w:afterAutospacing="0" w:line="315" w:lineRule="atLeast"/>
        <w:ind w:firstLine="630"/>
        <w:rPr>
          <w:rFonts w:ascii="FangSong_GB2312" w:eastAsia="FangSong_GB2312" w:hAnsi="??_GB2312" w:cs="??_GB2312"/>
          <w:sz w:val="32"/>
          <w:szCs w:val="32"/>
        </w:rPr>
      </w:pPr>
      <w:r>
        <w:rPr>
          <w:rFonts w:ascii="FangSong_GB2312" w:eastAsia="FangSong_GB2312" w:hAnsi="??_GB2312" w:cs="??_GB2312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21"/>
        </w:smartTagPr>
        <w:r>
          <w:rPr>
            <w:rFonts w:ascii="FangSong_GB2312" w:eastAsia="FangSong_GB2312" w:hAnsi="??_GB2312" w:cs="??_GB2312"/>
            <w:sz w:val="32"/>
            <w:szCs w:val="32"/>
          </w:rPr>
          <w:t>2021</w:t>
        </w:r>
        <w:r>
          <w:rPr>
            <w:rFonts w:ascii="FangSong_GB2312" w:eastAsia="FangSong_GB2312" w:hAnsi="??_GB2312" w:cs="??_GB2312" w:hint="eastAsia"/>
            <w:sz w:val="32"/>
            <w:szCs w:val="32"/>
          </w:rPr>
          <w:t>年</w:t>
        </w:r>
        <w:r>
          <w:rPr>
            <w:rFonts w:ascii="FangSong_GB2312" w:eastAsia="FangSong_GB2312" w:hAnsi="??_GB2312" w:cs="??_GB2312"/>
            <w:sz w:val="32"/>
            <w:szCs w:val="32"/>
          </w:rPr>
          <w:t>9</w:t>
        </w:r>
        <w:r>
          <w:rPr>
            <w:rFonts w:ascii="FangSong_GB2312" w:eastAsia="FangSong_GB2312" w:hAnsi="??_GB2312" w:cs="??_GB2312" w:hint="eastAsia"/>
            <w:sz w:val="32"/>
            <w:szCs w:val="32"/>
          </w:rPr>
          <w:t>月</w:t>
        </w:r>
        <w:r>
          <w:rPr>
            <w:rFonts w:ascii="FangSong_GB2312" w:eastAsia="FangSong_GB2312" w:hAnsi="??_GB2312" w:cs="??_GB2312"/>
            <w:sz w:val="32"/>
            <w:szCs w:val="32"/>
          </w:rPr>
          <w:t>17</w:t>
        </w:r>
        <w:r>
          <w:rPr>
            <w:rFonts w:ascii="FangSong_GB2312" w:eastAsia="FangSong_GB2312" w:hAnsi="??_GB2312" w:cs="??_GB2312" w:hint="eastAsia"/>
            <w:sz w:val="32"/>
            <w:szCs w:val="32"/>
          </w:rPr>
          <w:t>日</w:t>
        </w:r>
      </w:smartTag>
    </w:p>
    <w:sectPr w:rsidR="003C759D" w:rsidRPr="0013656C" w:rsidSect="00D3604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9D" w:rsidRDefault="003C759D">
      <w:r>
        <w:separator/>
      </w:r>
    </w:p>
  </w:endnote>
  <w:endnote w:type="continuationSeparator" w:id="0">
    <w:p w:rsidR="003C759D" w:rsidRDefault="003C7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9D" w:rsidRDefault="003C759D">
      <w:r>
        <w:separator/>
      </w:r>
    </w:p>
  </w:footnote>
  <w:footnote w:type="continuationSeparator" w:id="0">
    <w:p w:rsidR="003C759D" w:rsidRDefault="003C7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9D" w:rsidRDefault="003C759D" w:rsidP="0002207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A636F3"/>
    <w:rsid w:val="00022079"/>
    <w:rsid w:val="0013656C"/>
    <w:rsid w:val="002F56E0"/>
    <w:rsid w:val="003B1E31"/>
    <w:rsid w:val="003C759D"/>
    <w:rsid w:val="00495BFA"/>
    <w:rsid w:val="00566819"/>
    <w:rsid w:val="008E0972"/>
    <w:rsid w:val="00AE3968"/>
    <w:rsid w:val="00D3604F"/>
    <w:rsid w:val="00F45638"/>
    <w:rsid w:val="12A636F3"/>
    <w:rsid w:val="1C3211CE"/>
    <w:rsid w:val="2177307E"/>
    <w:rsid w:val="2EF10A33"/>
    <w:rsid w:val="2FAE76B6"/>
    <w:rsid w:val="51345453"/>
    <w:rsid w:val="53A43A1D"/>
    <w:rsid w:val="6A5D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3604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604F"/>
    <w:pPr>
      <w:spacing w:beforeAutospacing="1" w:afterAutospacing="1"/>
      <w:jc w:val="left"/>
    </w:pPr>
    <w:rPr>
      <w:kern w:val="0"/>
      <w:sz w:val="24"/>
    </w:rPr>
  </w:style>
  <w:style w:type="paragraph" w:styleId="Title">
    <w:name w:val="Title"/>
    <w:basedOn w:val="Normal"/>
    <w:link w:val="TitleChar"/>
    <w:uiPriority w:val="99"/>
    <w:qFormat/>
    <w:rsid w:val="00D3604F"/>
    <w:pPr>
      <w:jc w:val="center"/>
      <w:outlineLvl w:val="0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D3604F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02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22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4</cp:revision>
  <dcterms:created xsi:type="dcterms:W3CDTF">2021-06-10T05:33:00Z</dcterms:created>
  <dcterms:modified xsi:type="dcterms:W3CDTF">2021-09-23T05:46:00Z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98D0810F2DD040A690CF912894E62EB1</vt:lpwstr>
  </property>
</Properties>
</file>