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A7友好区文广旅局对卞丽娜委员提案的答复</w:t>
      </w:r>
    </w:p>
    <w:p>
      <w:pPr>
        <w:spacing w:beforeLines="0" w:afterLines="0" w:line="40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打造林场所特色旅游项目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zh-CN" w:eastAsia="zh-CN"/>
        </w:rPr>
        <w:t>推进生态旅游发展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”政协提案的答复</w:t>
      </w:r>
    </w:p>
    <w:p>
      <w:pPr>
        <w:spacing w:beforeLines="0" w:afterLines="0" w:line="400" w:lineRule="exact"/>
        <w:ind w:firstLine="48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友好区人民政府：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友好区政府转发卞丽娜委员《打造林场所特色旅游项目推进生态旅游发展》已收悉，现答复如下：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甘岭林业局公司时刻牢记习近平总书记“让伊春老林区焕发青春活力”殷殷嘱托，深入贯彻“生态立市、旅游强市”发展定位，不断挖掘资源禀赋条件，努力探索把资源优势转化为产业优势、经济优势和发展优势途径。全面落实“两山论”理念，坚持以经济效益为中心、市场需求为导向、产业发展为抓手，林场振兴为目标，稳步推进溪水林场分公司产业型林场产业集聚化、规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化、多元化建设。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一、实现旅游产业提档升级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，上甘岭林业局公司依法依规将溪水国家森林公园资产回收，发展之初，面对基础设施老旧、旅游产品单一困境，我们克服人力和财力相对紧张的实际，对溪水景区基础设施进行整体提升。先后对“总书记考察路线”沿线进行了绿化美化，对园内台阶、栈道、旅游厕所等设施进行了维护，翻修公园内5栋老旧木质别墅，采用生态木对溪水公园入口山门进行重新改造。对抗联遗址老钱柜纪念碑及两侧浮雕墙进行了整体修缮，规划建设了全长5公里的旅游穿越体验路，改造了二龙湖白房，闲置资产得以盘活，溪水景区旅游基础设施得到显著提升。充分挖掘500亩醉蝶花谷发展潜力，栽植了蛇鞭菊、黄花萱草、金莲花等10余种宿根花卉和药食同源观赏植物，丰富了生态景观的多样性，产出的药材也可产生可观的经济效益。发展至今，形成生态游、冰雪游、研学游、红色游、康养游等旅游产业集群，2020年溪水林场被省文旅厅、省发改委列入省乡村旅游重点村，被文化和旅游部、国家发展改革委选入全国乡村旅游重点村；同年评为全国森林康养基地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二、提升生态农业经济效益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在生态农业方面，溪水林场分公司现有木耳大棚132栋，香瓜大棚100栋，有机蔬菜大棚118栋。溪水黑木耳和溪水香瓜皆获得了绿色食品认证。2020年，</w:t>
      </w:r>
      <w:r>
        <w:rPr>
          <w:rFonts w:ascii="仿宋_GB2312" w:eastAsia="仿宋_GB2312"/>
          <w:sz w:val="32"/>
          <w:szCs w:val="32"/>
        </w:rPr>
        <w:t>黑木耳种植规模达到198万袋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无公害香瓜产量达到29.3万斤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针对近年来木耳价格低迷，木耳产业园区内闲置大棚逐年增多的现实情况，我们主动</w:t>
      </w:r>
      <w:r>
        <w:rPr>
          <w:rFonts w:hint="eastAsia" w:ascii="仿宋_GB2312" w:eastAsia="仿宋_GB2312"/>
          <w:sz w:val="32"/>
          <w:szCs w:val="32"/>
        </w:rPr>
        <w:t>作为、探索</w:t>
      </w:r>
      <w:r>
        <w:rPr>
          <w:rFonts w:ascii="仿宋_GB2312" w:eastAsia="仿宋_GB2312"/>
          <w:sz w:val="32"/>
          <w:szCs w:val="32"/>
        </w:rPr>
        <w:t>出路，利用闲置木耳大棚建设有机蔬菜基地，选取</w:t>
      </w:r>
      <w:r>
        <w:rPr>
          <w:rFonts w:hint="eastAsia" w:ascii="仿宋_GB2312" w:eastAsia="仿宋_GB2312"/>
          <w:sz w:val="32"/>
          <w:szCs w:val="32"/>
        </w:rPr>
        <w:t>紫</w:t>
      </w:r>
      <w:r>
        <w:rPr>
          <w:rFonts w:ascii="仿宋_GB2312" w:eastAsia="仿宋_GB2312"/>
          <w:sz w:val="32"/>
          <w:szCs w:val="32"/>
        </w:rPr>
        <w:t>花油豆、辣妹子、红宝石等优质蔬菜品种进行反季种植，实现早春提前上市和秋冬延后供应，即可就近供应溪水餐服行业和旅游超市，也能满足周边地区“菜篮子”需求，让闲置资源重新形成经济效益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三、推动民宿产业健康发展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为扩展溪水景区旅游产业，丰富旅游消费产品。我局公司以“强化合作、引领带动”为途径，不断推动民宿产业集聚，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发展至今，已</w:t>
      </w:r>
      <w:r>
        <w:rPr>
          <w:rFonts w:hint="eastAsia" w:ascii="仿宋_GB2312" w:eastAsia="仿宋_GB2312"/>
          <w:sz w:val="32"/>
          <w:szCs w:val="32"/>
        </w:rPr>
        <w:t>有品牌民宿企业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户，</w:t>
      </w:r>
      <w:r>
        <w:rPr>
          <w:rFonts w:hint="eastAsia" w:ascii="仿宋_GB2312" w:eastAsia="仿宋_GB2312"/>
          <w:b/>
          <w:sz w:val="32"/>
          <w:szCs w:val="32"/>
        </w:rPr>
        <w:t>溪水松月（</w:t>
      </w:r>
      <w:r>
        <w:rPr>
          <w:rFonts w:hint="eastAsia" w:ascii="仿宋_GB2312" w:eastAsia="仿宋_GB2312"/>
          <w:sz w:val="32"/>
          <w:szCs w:val="32"/>
        </w:rPr>
        <w:t>占地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hint="eastAsia" w:ascii="仿宋_GB2312" w:eastAsia="仿宋_GB2312"/>
          <w:sz w:val="32"/>
          <w:szCs w:val="32"/>
        </w:rPr>
        <w:t>多平方米，建筑面积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平方米，共有客房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间</w:t>
      </w:r>
      <w:r>
        <w:rPr>
          <w:rFonts w:hint="eastAsia" w:ascii="仿宋_GB2312" w:eastAsia="仿宋_GB2312"/>
          <w:b/>
          <w:sz w:val="32"/>
          <w:szCs w:val="32"/>
        </w:rPr>
        <w:t>）和岭尚欲雪（</w:t>
      </w:r>
      <w:r>
        <w:rPr>
          <w:rFonts w:hint="eastAsia" w:ascii="仿宋_GB2312" w:eastAsia="仿宋_GB2312"/>
          <w:sz w:val="32"/>
          <w:szCs w:val="32"/>
        </w:rPr>
        <w:t>占地面积</w:t>
      </w:r>
      <w:r>
        <w:rPr>
          <w:rFonts w:ascii="仿宋_GB2312" w:eastAsia="仿宋_GB2312"/>
          <w:sz w:val="32"/>
          <w:szCs w:val="32"/>
        </w:rPr>
        <w:t>6560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平方米，共设客房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间</w:t>
      </w:r>
      <w:r>
        <w:rPr>
          <w:rFonts w:hint="eastAsia" w:ascii="仿宋_GB2312" w:eastAsia="仿宋_GB2312"/>
          <w:b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</w:rPr>
        <w:t>局公司自营民宿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间，另有溪水林场职工群众自营民宿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户，初步形成百花齐放、百家争鸣的发展态势，使民宿区兼备乡村休闲、农业体验、文创娱乐、亲子活动等功能，形成多种消费档次，满足不同消费人群。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推动民宿产业集群共同发展，局公司不断加大对民营民宿企业的扶持、支持力度，不断与民宿企业开展深入合作，充分共享溪水旅游市场、品牌优势、旅游线路及宣传途径等资源，提高民宿效益，形成旅游和民宿市场良性循环，推动溪水民宿规模化经营、产业化发展。另一方面，我局公司在不断推动民宿发展的同时，充分发挥引领、协调、监督作用，鼓励民宿经营者接受行业自律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拟定行业自律的规章制度和经营、服务、安全及定价规范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通过行业自律的规章制度和相应规范，对民宿的服务质量、竟争手段、服务定价等进行指导和监督，推动民宿的良性竟争和健康运营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开展民宿行业的宣传、推广、咨询等活动。促成各民宿企业握指成拳、形成合力，不断推动民宿行业又好又快发展。</w:t>
      </w:r>
    </w:p>
    <w:p>
      <w:pPr>
        <w:pStyle w:val="2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下一步工作计划</w:t>
      </w:r>
    </w:p>
    <w:p>
      <w:pPr>
        <w:pStyle w:val="2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上甘岭局公司力争打造特色旅游林场，利用溪水林场所特有的资源、要素、环境、文化及生态等有利条件，因地制宜地发展特色产业，形成了“一场多产”蓬勃发展的良好局面，为实现林场生态旅游提供重要的产业基础。</w:t>
      </w: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友好区文体广电和旅游局</w:t>
      </w:r>
    </w:p>
    <w:p>
      <w:pPr>
        <w:pStyle w:val="2"/>
        <w:ind w:firstLine="4800" w:firstLineChars="150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D77F39"/>
    <w:rsid w:val="52A66DE4"/>
    <w:rsid w:val="62BD1F82"/>
    <w:rsid w:val="771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2021-09-13T01:19:00Z</dcterms:created>
  <dc:creator>Administrator</dc:creator>
  <cp:lastModifiedBy>曲秋楠</cp:lastModifiedBy>
  <dcterms:modified xsi:type="dcterms:W3CDTF">2021-09-28T00:53:27Z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