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友好区农业农村局对王志岐代表提案的答复</w:t>
      </w:r>
    </w:p>
    <w:p>
      <w:pPr>
        <w:rPr>
          <w:rFonts w:hint="eastAsia"/>
          <w:b/>
          <w:bCs/>
          <w:sz w:val="32"/>
          <w:szCs w:val="32"/>
        </w:rPr>
      </w:pPr>
    </w:p>
    <w:p>
      <w:pPr>
        <w:rPr>
          <w:rFonts w:hint="eastAsia"/>
          <w:b w:val="0"/>
          <w:bCs w:val="0"/>
          <w:sz w:val="32"/>
          <w:szCs w:val="32"/>
          <w:lang w:eastAsia="zh-CN"/>
        </w:rPr>
      </w:pPr>
      <w:r>
        <w:rPr>
          <w:rFonts w:hint="eastAsia"/>
          <w:b w:val="0"/>
          <w:bCs w:val="0"/>
          <w:sz w:val="32"/>
          <w:szCs w:val="32"/>
        </w:rPr>
        <w:t>王志岐代表</w:t>
      </w:r>
      <w:r>
        <w:rPr>
          <w:rFonts w:hint="eastAsia"/>
          <w:b w:val="0"/>
          <w:bCs w:val="0"/>
          <w:sz w:val="32"/>
          <w:szCs w:val="32"/>
          <w:lang w:eastAsia="zh-CN"/>
        </w:rPr>
        <w:t>：</w:t>
      </w:r>
    </w:p>
    <w:p>
      <w:pPr>
        <w:ind w:firstLine="640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您的“关于加强城区段双子河、友好河堤坝内垃圾清理、治理工作的建议</w:t>
      </w:r>
      <w:r>
        <w:rPr>
          <w:rFonts w:hint="default"/>
          <w:b w:val="0"/>
          <w:bCs w:val="0"/>
          <w:sz w:val="32"/>
          <w:szCs w:val="32"/>
          <w:lang w:val="en-US" w:eastAsia="zh-CN"/>
        </w:rPr>
        <w:t>”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已收悉，我们立即针对此项建议提出的问题进行了了梳理，现答复如下：</w:t>
      </w:r>
    </w:p>
    <w:p>
      <w:pPr>
        <w:ind w:firstLine="64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友好河、双子河作为我区1000平方公里以上河流，是汤旺河的一级支流，按照河长制工作的要求，我们设立了县、乡、村三级河长，各级河长按照河长制工作的要求，对河道开展巡河力度，发现“清四乱”问题及时解决。友好河、双子河城区坝内的垃圾由公用事业管理处负责垃圾的日常清理，由专人负责。今年我们在对 友好河、双子河城镇段的河长巡查中，发现几处存在垃圾处，已经责成社区对所负责的辖区进行了处理。</w:t>
      </w:r>
    </w:p>
    <w:p>
      <w:pPr>
        <w:ind w:firstLine="64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今后我们将加大河长制工作的督查力度，增加友好河、双子河城镇段坝内的巡查次数，确保友好河、双子河城镇段坝内垃圾及时清理，把此项工作落到实处，并常态化，为居民有个良好的生活环境提供保障。</w:t>
      </w:r>
    </w:p>
    <w:p>
      <w:pPr>
        <w:ind w:firstLine="64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答复完毕。</w:t>
      </w:r>
    </w:p>
    <w:p>
      <w:pPr>
        <w:rPr>
          <w:rFonts w:hint="default"/>
          <w:sz w:val="32"/>
          <w:szCs w:val="32"/>
          <w:lang w:val="en-US" w:eastAsia="zh-CN"/>
        </w:rPr>
      </w:pPr>
      <w:bookmarkStart w:id="0" w:name="_GoBack"/>
      <w:bookmarkEnd w:id="0"/>
    </w:p>
    <w:p>
      <w:pPr>
        <w:ind w:firstLine="5126" w:firstLineChars="1602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友好区农业农村局</w:t>
      </w:r>
    </w:p>
    <w:p>
      <w:pPr>
        <w:ind w:firstLine="5126" w:firstLineChars="1602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2020年9月25日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CF7FF6"/>
    <w:rsid w:val="4237305A"/>
    <w:rsid w:val="4283449A"/>
    <w:rsid w:val="57A73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2020-09-25T09:03:00Z</dcterms:created>
  <dc:creator>Administrator</dc:creator>
  <cp:lastModifiedBy>Administrator</cp:lastModifiedBy>
  <dcterms:modified xsi:type="dcterms:W3CDTF">2020-09-27T07:38:11Z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