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友好信访局关于强化网络政务的建议</w:t>
      </w:r>
    </w:p>
    <w:p>
      <w:pPr>
        <w:ind w:firstLine="3520" w:firstLineChars="800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的答复</w:t>
      </w:r>
    </w:p>
    <w:p>
      <w:pPr>
        <w:ind w:firstLine="3520" w:firstLineChars="800"/>
        <w:rPr>
          <w:rFonts w:hint="eastAsia"/>
          <w:sz w:val="44"/>
          <w:szCs w:val="44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友好区委、区人大的工作要求，信访局对人大代表杨丰君同志在友好区人民代表大会中的提案内容，召开会议，组织全体党员干部讨论研究，针对提案中关于强化网络政务的建议结合信访工作实际，建立工作机制，具体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191919"/>
          <w:spacing w:val="0"/>
          <w:sz w:val="32"/>
          <w:szCs w:val="32"/>
          <w:shd w:val="clear" w:fill="FFFFFF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191919"/>
          <w:spacing w:val="0"/>
          <w:sz w:val="32"/>
          <w:szCs w:val="32"/>
          <w:shd w:val="clear" w:fill="FFFFFF"/>
        </w:rPr>
        <w:t>从多渠道、多角度大力宣传网上信访相关知识，确保网上信访家喻户晓、人人皆知，让群众切身感受到网上信访好用、管用，引导群众更多地变来信、走访为网上信访。</w:t>
      </w:r>
      <w:r>
        <w:rPr>
          <w:rFonts w:hint="eastAsia" w:ascii="仿宋_GB2312" w:hAnsi="仿宋_GB2312" w:eastAsia="仿宋_GB2312" w:cs="仿宋_GB2312"/>
          <w:i w:val="0"/>
          <w:caps w:val="0"/>
          <w:color w:val="191919"/>
          <w:spacing w:val="0"/>
          <w:sz w:val="32"/>
          <w:szCs w:val="32"/>
          <w:shd w:val="clear" w:fill="FFFFFF"/>
          <w:lang w:eastAsia="zh-CN"/>
        </w:rPr>
        <w:t>通过发放宣传单的方式</w:t>
      </w:r>
      <w:r>
        <w:rPr>
          <w:rFonts w:hint="eastAsia" w:ascii="仿宋_GB2312" w:hAnsi="仿宋_GB2312" w:eastAsia="仿宋_GB2312" w:cs="仿宋_GB2312"/>
          <w:i w:val="0"/>
          <w:caps w:val="0"/>
          <w:color w:val="191919"/>
          <w:spacing w:val="0"/>
          <w:sz w:val="32"/>
          <w:szCs w:val="32"/>
          <w:shd w:val="clear" w:fill="FFFFFF"/>
        </w:rPr>
        <w:t>，告知信访群众领导信箱、网上信访等网上投诉的地址、方法和步骤。多方面提升群众“网上信访”的知晓率和使用率，努力化“访”转“网”，打造网上信访主渠道。积极落实国家信访局推广的让群众“最多访一次”的做法，对群众信访事项马上办、简易办，推动信访事项及时就地解决，最大限度减轻群众“访累”。</w:t>
      </w:r>
    </w:p>
    <w:p>
      <w:pPr>
        <w:ind w:firstLine="960" w:firstLineChars="300"/>
        <w:rPr>
          <w:rFonts w:hint="eastAsia" w:ascii="仿宋_GB2312" w:hAnsi="仿宋_GB2312" w:eastAsia="仿宋_GB2312" w:cs="仿宋_GB2312"/>
          <w:i w:val="0"/>
          <w:caps w:val="0"/>
          <w:color w:val="191919"/>
          <w:spacing w:val="0"/>
          <w:sz w:val="32"/>
          <w:szCs w:val="32"/>
          <w:shd w:val="clear" w:fill="FFFFFF"/>
        </w:rPr>
      </w:pPr>
    </w:p>
    <w:p>
      <w:pPr>
        <w:ind w:firstLine="960" w:firstLineChars="300"/>
        <w:rPr>
          <w:rFonts w:hint="eastAsia" w:ascii="仿宋_GB2312" w:hAnsi="仿宋_GB2312" w:eastAsia="仿宋_GB2312" w:cs="仿宋_GB2312"/>
          <w:i w:val="0"/>
          <w:caps w:val="0"/>
          <w:color w:val="191919"/>
          <w:spacing w:val="0"/>
          <w:sz w:val="32"/>
          <w:szCs w:val="32"/>
          <w:shd w:val="clear" w:fill="FFFFFF"/>
        </w:rPr>
      </w:pPr>
    </w:p>
    <w:p>
      <w:pPr>
        <w:ind w:firstLine="960" w:firstLineChars="300"/>
        <w:rPr>
          <w:rFonts w:hint="eastAsia" w:ascii="仿宋_GB2312" w:hAnsi="仿宋_GB2312" w:eastAsia="仿宋_GB2312" w:cs="仿宋_GB2312"/>
          <w:i w:val="0"/>
          <w:caps w:val="0"/>
          <w:color w:val="191919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191919"/>
          <w:spacing w:val="0"/>
          <w:sz w:val="32"/>
          <w:szCs w:val="32"/>
          <w:shd w:val="clear" w:fill="FFFFFF"/>
          <w:lang w:val="en-US" w:eastAsia="zh-CN"/>
        </w:rPr>
        <w:t xml:space="preserve">                          友好区信访局</w:t>
      </w:r>
    </w:p>
    <w:p>
      <w:pPr>
        <w:ind w:firstLine="960" w:firstLineChars="300"/>
        <w:rPr>
          <w:rFonts w:hint="default" w:ascii="仿宋_GB2312" w:hAnsi="仿宋_GB2312" w:eastAsia="仿宋_GB2312" w:cs="仿宋_GB2312"/>
          <w:i w:val="0"/>
          <w:caps w:val="0"/>
          <w:color w:val="191919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191919"/>
          <w:spacing w:val="0"/>
          <w:sz w:val="32"/>
          <w:szCs w:val="32"/>
          <w:shd w:val="clear" w:fill="FFFFFF"/>
          <w:lang w:val="en-US" w:eastAsia="zh-CN"/>
        </w:rPr>
        <w:t xml:space="preserve">                         2020年11月3日</w:t>
      </w:r>
    </w:p>
    <w:p>
      <w:pPr>
        <w:rPr>
          <w:rFonts w:hint="eastAsia"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70546"/>
    <w:rsid w:val="2897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2020-11-03T06:19:00Z</dcterms:created>
  <dc:creator>Administrator</dc:creator>
  <cp:lastModifiedBy>Administrator</cp:lastModifiedBy>
  <dcterms:modified xsi:type="dcterms:W3CDTF">2020-11-03T07:00:53Z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