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bidi w:val="0"/>
        <w:spacing w:line="550" w:lineRule="atLeast"/>
        <w:ind w:left="0" w:firstLine="0"/>
        <w:jc w:val="center"/>
        <w:rPr>
          <w:rFonts w:ascii="Arial" w:hAnsi="Arial" w:cs="Arial"/>
          <w:i w:val="0"/>
          <w:caps w:val="0"/>
          <w:color w:val="000000"/>
          <w:spacing w:val="0"/>
          <w:sz w:val="32"/>
          <w:szCs w:val="32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sz w:val="36"/>
          <w:szCs w:val="36"/>
        </w:rPr>
        <w:t>对友好区十五届人大五次会议代表意见的答复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jc w:val="both"/>
        <w:rPr>
          <w:rFonts w:ascii="Helvetica" w:hAnsi="Helvetica" w:eastAsia="Helvetica" w:cs="Helvetica"/>
          <w:i w:val="0"/>
          <w:caps w:val="0"/>
          <w:color w:val="000000"/>
          <w:spacing w:val="0"/>
          <w:sz w:val="21"/>
          <w:szCs w:val="21"/>
        </w:rPr>
      </w:pPr>
      <w:r>
        <w:rPr>
          <w:rFonts w:ascii="Calibri" w:hAnsi="Calibri" w:eastAsia="Helvetica" w:cs="Calibri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 </w:t>
      </w:r>
      <w:bookmarkStart w:id="1" w:name="_GoBack"/>
      <w:bookmarkEnd w:id="1"/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jc w:val="both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人大第一代表团：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jc w:val="both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    您提出的《现有林场2015年造林工资、幼林抚育工资、补植工资、上级检查费用等，至今没有支付，建议区政府给予解决》意见的答复。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560"/>
        <w:jc w:val="both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经友好区财政局核实情况后，与区政府对于林场2015年造林工资、幼林抚育工资、补植工资、上级检查费用等，至今没有支付这一问题给予近期解决的答复。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560"/>
        <w:jc w:val="both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560"/>
        <w:jc w:val="both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560"/>
        <w:jc w:val="both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560"/>
        <w:jc w:val="both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560"/>
        <w:jc w:val="both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5040"/>
        <w:jc w:val="both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友好区财政局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5040"/>
        <w:jc w:val="both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2019年9月20日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6D4B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じのνE_Z</cp:lastModifiedBy>
  <dcterms:modified xsi:type="dcterms:W3CDTF">2019-09-23T02:07:50Z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