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0167C">
      <w:pPr>
        <w:keepNext w:val="0"/>
        <w:keepLines w:val="0"/>
        <w:pageBreakBefore w:val="0"/>
        <w:widowControl/>
        <w:kinsoku/>
        <w:wordWrap/>
        <w:overflowPunct w:val="0"/>
        <w:topLinePunct w:val="0"/>
        <w:autoSpaceDE w:val="0"/>
        <w:autoSpaceDN w:val="0"/>
        <w:bidi w:val="0"/>
        <w:adjustRightInd w:val="0"/>
        <w:snapToGrid w:val="0"/>
        <w:spacing w:line="1100" w:lineRule="exact"/>
        <w:jc w:val="center"/>
        <w:textAlignment w:val="baseline"/>
        <w:rPr>
          <w:rFonts w:hint="eastAsia" w:ascii="方正小标宋简体" w:hAnsi="方正小标宋简体" w:eastAsia="方正小标宋简体" w:cs="方正小标宋简体"/>
          <w:b w:val="0"/>
          <w:bCs w:val="0"/>
          <w:spacing w:val="-1"/>
          <w:sz w:val="72"/>
          <w:szCs w:val="72"/>
          <w:lang w:eastAsia="zh-CN"/>
          <w14:textOutline w14:w="9461" w14:cap="sq" w14:cmpd="sng">
            <w14:solidFill>
              <w14:srgbClr w14:val="000000"/>
            </w14:solidFill>
            <w14:prstDash w14:val="solid"/>
            <w14:bevel/>
          </w14:textOutline>
        </w:rPr>
      </w:pPr>
    </w:p>
    <w:p w14:paraId="289B6A74">
      <w:pPr>
        <w:keepNext w:val="0"/>
        <w:keepLines w:val="0"/>
        <w:pageBreakBefore w:val="0"/>
        <w:widowControl/>
        <w:kinsoku/>
        <w:wordWrap/>
        <w:overflowPunct w:val="0"/>
        <w:topLinePunct w:val="0"/>
        <w:autoSpaceDE w:val="0"/>
        <w:autoSpaceDN w:val="0"/>
        <w:bidi w:val="0"/>
        <w:adjustRightInd w:val="0"/>
        <w:snapToGrid w:val="0"/>
        <w:spacing w:line="1100" w:lineRule="exact"/>
        <w:jc w:val="center"/>
        <w:textAlignment w:val="baseline"/>
        <w:rPr>
          <w:rFonts w:hint="eastAsia" w:ascii="方正小标宋简体" w:hAnsi="方正小标宋简体" w:eastAsia="方正小标宋简体" w:cs="方正小标宋简体"/>
          <w:b w:val="0"/>
          <w:bCs w:val="0"/>
          <w:spacing w:val="-1"/>
          <w:sz w:val="72"/>
          <w:szCs w:val="72"/>
          <w:lang w:eastAsia="zh-CN"/>
          <w14:textOutline w14:w="9461" w14:cap="sq" w14:cmpd="sng">
            <w14:solidFill>
              <w14:srgbClr w14:val="000000"/>
            </w14:solidFill>
            <w14:prstDash w14:val="solid"/>
            <w14:bevel/>
          </w14:textOutline>
        </w:rPr>
      </w:pPr>
    </w:p>
    <w:p w14:paraId="5B7659FE">
      <w:pPr>
        <w:keepNext w:val="0"/>
        <w:keepLines w:val="0"/>
        <w:pageBreakBefore w:val="0"/>
        <w:widowControl/>
        <w:kinsoku/>
        <w:wordWrap/>
        <w:overflowPunct w:val="0"/>
        <w:topLinePunct w:val="0"/>
        <w:autoSpaceDE w:val="0"/>
        <w:autoSpaceDN w:val="0"/>
        <w:bidi w:val="0"/>
        <w:adjustRightInd w:val="0"/>
        <w:snapToGrid w:val="0"/>
        <w:spacing w:line="1100" w:lineRule="exact"/>
        <w:jc w:val="center"/>
        <w:textAlignment w:val="baseline"/>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pacing w:val="-1"/>
          <w:sz w:val="72"/>
          <w:szCs w:val="72"/>
          <w:lang w:eastAsia="zh-CN"/>
          <w14:textOutline w14:w="9461" w14:cap="sq" w14:cmpd="sng">
            <w14:solidFill>
              <w14:srgbClr w14:val="000000"/>
            </w14:solidFill>
            <w14:prstDash w14:val="solid"/>
            <w14:bevel/>
          </w14:textOutline>
        </w:rPr>
        <w:t>友好区妇女</w:t>
      </w:r>
      <w:r>
        <w:rPr>
          <w:rFonts w:hint="eastAsia" w:ascii="方正小标宋简体" w:hAnsi="方正小标宋简体" w:eastAsia="方正小标宋简体" w:cs="方正小标宋简体"/>
          <w:b w:val="0"/>
          <w:bCs w:val="0"/>
          <w:spacing w:val="-1"/>
          <w:sz w:val="72"/>
          <w:szCs w:val="72"/>
          <w14:textOutline w14:w="9461" w14:cap="sq" w14:cmpd="sng">
            <w14:solidFill>
              <w14:srgbClr w14:val="000000"/>
            </w14:solidFill>
            <w14:prstDash w14:val="solid"/>
            <w14:bevel/>
          </w14:textOutline>
        </w:rPr>
        <w:t>发展规划</w:t>
      </w:r>
    </w:p>
    <w:p w14:paraId="7A3AC116">
      <w:pPr>
        <w:keepNext w:val="0"/>
        <w:keepLines w:val="0"/>
        <w:pageBreakBefore w:val="0"/>
        <w:widowControl/>
        <w:kinsoku/>
        <w:wordWrap/>
        <w:overflowPunct w:val="0"/>
        <w:topLinePunct w:val="0"/>
        <w:autoSpaceDE w:val="0"/>
        <w:autoSpaceDN w:val="0"/>
        <w:bidi w:val="0"/>
        <w:adjustRightInd w:val="0"/>
        <w:snapToGrid w:val="0"/>
        <w:spacing w:line="1100" w:lineRule="exact"/>
        <w:jc w:val="center"/>
        <w:textAlignment w:val="baseline"/>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pacing w:val="-5"/>
          <w:sz w:val="72"/>
          <w:szCs w:val="72"/>
          <w14:textOutline w14:w="7972" w14:cap="sq" w14:cmpd="sng">
            <w14:solidFill>
              <w14:srgbClr w14:val="000000"/>
            </w14:solidFill>
            <w14:prstDash w14:val="solid"/>
            <w14:bevel/>
          </w14:textOutline>
        </w:rPr>
        <w:t>（2021—2025年）</w:t>
      </w:r>
    </w:p>
    <w:p w14:paraId="7652F3FB">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4E0094B9">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58D2E35B">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2F02A71F">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66F6A492">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61ACA86C">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530CF54D">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43BDAE2E">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62B727CE">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34C48C9A">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621FC59D">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 w:hAnsi="楷体" w:eastAsia="宋体" w:cs="楷体"/>
          <w:spacing w:val="-6"/>
          <w:sz w:val="44"/>
          <w:szCs w:val="44"/>
          <w:lang w:eastAsia="zh-CN"/>
          <w14:textOutline w14:w="7972" w14:cap="sq" w14:cmpd="sng">
            <w14:solidFill>
              <w14:srgbClr w14:val="000000"/>
            </w14:solidFill>
            <w14:prstDash w14:val="solid"/>
            <w14:bevel/>
          </w14:textOutline>
        </w:rPr>
      </w:pPr>
    </w:p>
    <w:p w14:paraId="73BEDC52">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_GB2312" w:hAnsi="楷体_GB2312" w:eastAsia="楷体_GB2312" w:cs="楷体_GB2312"/>
          <w:spacing w:val="-6"/>
          <w:sz w:val="32"/>
          <w:szCs w:val="32"/>
          <w:lang w:val="en-US" w:eastAsia="zh-CN"/>
          <w14:textOutline w14:w="7972" w14:cap="sq" w14:cmpd="sng">
            <w14:solidFill>
              <w14:srgbClr w14:val="000000"/>
            </w14:solidFill>
            <w14:prstDash w14:val="solid"/>
            <w14:bevel/>
          </w14:textOutline>
        </w:rPr>
      </w:pPr>
    </w:p>
    <w:p w14:paraId="24CF15D2">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_GB2312" w:hAnsi="楷体_GB2312" w:eastAsia="楷体_GB2312" w:cs="楷体_GB2312"/>
          <w:spacing w:val="-6"/>
          <w:sz w:val="32"/>
          <w:szCs w:val="32"/>
          <w:lang w:eastAsia="zh-CN"/>
          <w14:textOutline w14:w="7972" w14:cap="sq" w14:cmpd="sng">
            <w14:solidFill>
              <w14:srgbClr w14:val="000000"/>
            </w14:solidFill>
            <w14:prstDash w14:val="solid"/>
            <w14:bevel/>
          </w14:textOutline>
        </w:rPr>
      </w:pPr>
      <w:r>
        <w:rPr>
          <w:rFonts w:hint="eastAsia" w:ascii="楷体_GB2312" w:hAnsi="楷体_GB2312" w:eastAsia="楷体_GB2312" w:cs="楷体_GB2312"/>
          <w:spacing w:val="-6"/>
          <w:sz w:val="32"/>
          <w:szCs w:val="32"/>
          <w:lang w:eastAsia="zh-CN"/>
          <w14:textOutline w14:w="7972" w14:cap="sq" w14:cmpd="sng">
            <w14:solidFill>
              <w14:srgbClr w14:val="000000"/>
            </w14:solidFill>
            <w14:prstDash w14:val="solid"/>
            <w14:bevel/>
          </w14:textOutline>
        </w:rPr>
        <w:t>友好区人民政府妇女儿童工作委员会</w:t>
      </w:r>
    </w:p>
    <w:p w14:paraId="0C107904">
      <w:pPr>
        <w:keepNext w:val="0"/>
        <w:keepLines w:val="0"/>
        <w:pageBreakBefore w:val="0"/>
        <w:widowControl/>
        <w:kinsoku/>
        <w:wordWrap/>
        <w:overflowPunct w:val="0"/>
        <w:topLinePunct w:val="0"/>
        <w:autoSpaceDE w:val="0"/>
        <w:autoSpaceDN w:val="0"/>
        <w:bidi w:val="0"/>
        <w:adjustRightInd w:val="0"/>
        <w:snapToGrid w:val="0"/>
        <w:spacing w:line="560" w:lineRule="exact"/>
        <w:jc w:val="center"/>
        <w:textAlignment w:val="baseline"/>
        <w:rPr>
          <w:rFonts w:hint="eastAsia" w:ascii="楷体_GB2312" w:hAnsi="楷体_GB2312" w:eastAsia="楷体_GB2312" w:cs="楷体_GB2312"/>
          <w:spacing w:val="-6"/>
          <w:sz w:val="32"/>
          <w:szCs w:val="32"/>
          <w:lang w:eastAsia="zh-CN"/>
          <w14:textOutline w14:w="7972" w14:cap="sq" w14:cmpd="sng">
            <w14:solidFill>
              <w14:srgbClr w14:val="000000"/>
            </w14:solidFill>
            <w14:prstDash w14:val="solid"/>
            <w14:bevel/>
          </w14:textOutline>
        </w:rPr>
      </w:pPr>
      <w:r>
        <w:rPr>
          <w:rFonts w:hint="eastAsia" w:ascii="楷体_GB2312" w:hAnsi="楷体_GB2312" w:eastAsia="楷体_GB2312" w:cs="楷体_GB2312"/>
          <w:spacing w:val="-6"/>
          <w:sz w:val="32"/>
          <w:szCs w:val="32"/>
          <w:lang w:eastAsia="zh-CN"/>
          <w14:textOutline w14:w="7972" w14:cap="sq" w14:cmpd="sng">
            <w14:solidFill>
              <w14:srgbClr w14:val="000000"/>
            </w14:solidFill>
            <w14:prstDash w14:val="solid"/>
            <w14:bevel/>
          </w14:textOutline>
        </w:rPr>
        <w:t>202</w:t>
      </w:r>
      <w:r>
        <w:rPr>
          <w:rFonts w:hint="eastAsia" w:ascii="楷体_GB2312" w:hAnsi="楷体_GB2312" w:eastAsia="楷体_GB2312" w:cs="楷体_GB2312"/>
          <w:spacing w:val="-6"/>
          <w:sz w:val="32"/>
          <w:szCs w:val="32"/>
          <w:lang w:val="en-US" w:eastAsia="zh-CN"/>
          <w14:textOutline w14:w="7972" w14:cap="sq" w14:cmpd="sng">
            <w14:solidFill>
              <w14:srgbClr w14:val="000000"/>
            </w14:solidFill>
            <w14:prstDash w14:val="solid"/>
            <w14:bevel/>
          </w14:textOutline>
        </w:rPr>
        <w:t>2</w:t>
      </w:r>
      <w:r>
        <w:rPr>
          <w:rFonts w:hint="eastAsia" w:ascii="楷体_GB2312" w:hAnsi="楷体_GB2312" w:eastAsia="楷体_GB2312" w:cs="楷体_GB2312"/>
          <w:spacing w:val="-6"/>
          <w:sz w:val="32"/>
          <w:szCs w:val="32"/>
          <w:lang w:eastAsia="zh-CN"/>
          <w14:textOutline w14:w="7972" w14:cap="sq" w14:cmpd="sng">
            <w14:solidFill>
              <w14:srgbClr w14:val="000000"/>
            </w14:solidFill>
            <w14:prstDash w14:val="solid"/>
            <w14:bevel/>
          </w14:textOutline>
        </w:rPr>
        <w:t>年</w:t>
      </w:r>
      <w:r>
        <w:rPr>
          <w:rFonts w:hint="eastAsia" w:ascii="楷体_GB2312" w:hAnsi="楷体_GB2312" w:eastAsia="楷体_GB2312" w:cs="楷体_GB2312"/>
          <w:spacing w:val="-6"/>
          <w:sz w:val="32"/>
          <w:szCs w:val="32"/>
          <w:lang w:val="en-US" w:eastAsia="zh-CN"/>
          <w14:textOutline w14:w="7972" w14:cap="sq" w14:cmpd="sng">
            <w14:solidFill>
              <w14:srgbClr w14:val="000000"/>
            </w14:solidFill>
            <w14:prstDash w14:val="solid"/>
            <w14:bevel/>
          </w14:textOutline>
        </w:rPr>
        <w:t>5</w:t>
      </w:r>
      <w:r>
        <w:rPr>
          <w:rFonts w:hint="eastAsia" w:ascii="楷体_GB2312" w:hAnsi="楷体_GB2312" w:eastAsia="楷体_GB2312" w:cs="楷体_GB2312"/>
          <w:spacing w:val="-6"/>
          <w:sz w:val="32"/>
          <w:szCs w:val="32"/>
          <w:lang w:eastAsia="zh-CN"/>
          <w14:textOutline w14:w="7972" w14:cap="sq" w14:cmpd="sng">
            <w14:solidFill>
              <w14:srgbClr w14:val="000000"/>
            </w14:solidFill>
            <w14:prstDash w14:val="solid"/>
            <w14:bevel/>
          </w14:textOutline>
        </w:rPr>
        <w:t>月</w:t>
      </w:r>
    </w:p>
    <w:p w14:paraId="2F16F51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        录</w:t>
      </w:r>
    </w:p>
    <w:p w14:paraId="081A8857">
      <w:pPr>
        <w:jc w:val="center"/>
        <w:rPr>
          <w:rFonts w:hint="default" w:ascii="方正小标宋简体" w:hAnsi="方正小标宋简体" w:eastAsia="方正小标宋简体" w:cs="方正小标宋简体"/>
          <w:b w:val="0"/>
          <w:bCs w:val="0"/>
          <w:sz w:val="44"/>
          <w:szCs w:val="44"/>
          <w:lang w:val="en-US" w:eastAsia="zh-CN"/>
        </w:rPr>
      </w:pPr>
    </w:p>
    <w:p w14:paraId="23D3B733">
      <w:pPr>
        <w:pageBreakBefore w:val="0"/>
        <w:widowControl/>
        <w:kinsoku/>
        <w:wordWrap/>
        <w:overflowPunct w:val="0"/>
        <w:topLinePunct w:val="0"/>
        <w:autoSpaceDE w:val="0"/>
        <w:autoSpaceDN w:val="0"/>
        <w:bidi w:val="0"/>
        <w:adjustRightInd w:val="0"/>
        <w:snapToGrid w:val="0"/>
        <w:spacing w:line="560" w:lineRule="exact"/>
        <w:ind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序言……………………………………………………1</w:t>
      </w:r>
    </w:p>
    <w:p w14:paraId="4FC810CD">
      <w:pPr>
        <w:keepNext w:val="0"/>
        <w:keepLines w:val="0"/>
        <w:pageBreakBefore w:val="0"/>
        <w:widowControl/>
        <w:kinsoku/>
        <w:wordWrap/>
        <w:overflowPunct w:val="0"/>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一、指导思想、基本原则和总体目标</w:t>
      </w:r>
      <w:r>
        <w:rPr>
          <w:rFonts w:hint="eastAsia" w:ascii="仿宋_GB2312" w:hAnsi="仿宋_GB2312" w:eastAsia="仿宋_GB2312" w:cs="仿宋_GB2312"/>
          <w:sz w:val="32"/>
          <w:szCs w:val="32"/>
        </w:rPr>
        <w:t>………………2</w:t>
      </w:r>
    </w:p>
    <w:p w14:paraId="491A11CB">
      <w:pPr>
        <w:keepNext w:val="0"/>
        <w:keepLines w:val="0"/>
        <w:pageBreakBefore w:val="0"/>
        <w:widowControl/>
        <w:kinsoku/>
        <w:wordWrap/>
        <w:overflowPunct w:val="0"/>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（一）指导思想</w:t>
      </w:r>
      <w:r>
        <w:rPr>
          <w:rFonts w:hint="eastAsia" w:ascii="仿宋_GB2312" w:hAnsi="仿宋_GB2312" w:eastAsia="仿宋_GB2312" w:cs="仿宋_GB2312"/>
          <w:sz w:val="32"/>
          <w:szCs w:val="32"/>
        </w:rPr>
        <w:t>………………………………………2</w:t>
      </w:r>
    </w:p>
    <w:p w14:paraId="656B0D2C">
      <w:pPr>
        <w:keepNext w:val="0"/>
        <w:keepLines w:val="0"/>
        <w:pageBreakBefore w:val="0"/>
        <w:widowControl/>
        <w:kinsoku/>
        <w:wordWrap/>
        <w:overflowPunct w:val="0"/>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（二）基本原则</w:t>
      </w:r>
      <w:r>
        <w:rPr>
          <w:rFonts w:hint="eastAsia" w:ascii="仿宋_GB2312" w:hAnsi="仿宋_GB2312" w:eastAsia="仿宋_GB2312" w:cs="仿宋_GB2312"/>
          <w:sz w:val="32"/>
          <w:szCs w:val="32"/>
        </w:rPr>
        <w:t>………………………………………3</w:t>
      </w:r>
    </w:p>
    <w:p w14:paraId="20DE0553">
      <w:pPr>
        <w:keepNext w:val="0"/>
        <w:keepLines w:val="0"/>
        <w:pageBreakBefore w:val="0"/>
        <w:widowControl/>
        <w:kinsoku/>
        <w:wordWrap/>
        <w:overflowPunct w:val="0"/>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（三）总体目标</w:t>
      </w:r>
      <w:r>
        <w:rPr>
          <w:rFonts w:hint="eastAsia" w:ascii="仿宋_GB2312" w:hAnsi="仿宋_GB2312" w:eastAsia="仿宋_GB2312" w:cs="仿宋_GB2312"/>
          <w:sz w:val="32"/>
          <w:szCs w:val="32"/>
        </w:rPr>
        <w:t>………………………………………4</w:t>
      </w:r>
    </w:p>
    <w:p w14:paraId="46B9F010">
      <w:pPr>
        <w:keepNext w:val="0"/>
        <w:keepLines w:val="0"/>
        <w:pageBreakBefore w:val="0"/>
        <w:widowControl/>
        <w:kinsoku/>
        <w:wordWrap/>
        <w:overflowPunct w:val="0"/>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二、发展领域、主要目标和策略措施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p>
    <w:p w14:paraId="7BAE28B0">
      <w:pPr>
        <w:keepNext w:val="0"/>
        <w:keepLines w:val="0"/>
        <w:pageBreakBefore w:val="0"/>
        <w:widowControl/>
        <w:kinsoku/>
        <w:wordWrap/>
        <w:overflowPunct w:val="0"/>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（一）妇女与健康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p>
    <w:p w14:paraId="59AD697E">
      <w:pPr>
        <w:keepNext w:val="0"/>
        <w:keepLines w:val="0"/>
        <w:pageBreakBefore w:val="0"/>
        <w:widowControl/>
        <w:kinsoku/>
        <w:wordWrap/>
        <w:overflowPunct w:val="0"/>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主要目标………………………………………………5</w:t>
      </w:r>
    </w:p>
    <w:p w14:paraId="6B03252D">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策略措施………………………………………………</w:t>
      </w:r>
      <w:r>
        <w:rPr>
          <w:rFonts w:hint="eastAsia" w:ascii="仿宋_GB2312" w:hAnsi="仿宋_GB2312" w:eastAsia="仿宋_GB2312" w:cs="仿宋_GB2312"/>
          <w:sz w:val="32"/>
          <w:szCs w:val="32"/>
          <w:lang w:val="en-US" w:eastAsia="zh-CN"/>
        </w:rPr>
        <w:t>7</w:t>
      </w:r>
    </w:p>
    <w:p w14:paraId="215F3428">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（二）妇女与教育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p>
    <w:p w14:paraId="20C41BC3">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主要目标………………………………………………</w:t>
      </w:r>
      <w:r>
        <w:rPr>
          <w:rFonts w:hint="eastAsia" w:ascii="仿宋_GB2312" w:hAnsi="仿宋_GB2312" w:eastAsia="仿宋_GB2312" w:cs="仿宋_GB2312"/>
          <w:sz w:val="32"/>
          <w:szCs w:val="32"/>
          <w:lang w:val="en-US" w:eastAsia="zh-CN"/>
        </w:rPr>
        <w:t>9</w:t>
      </w:r>
    </w:p>
    <w:p w14:paraId="53E62D7C">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策略措施………………………………………………1</w:t>
      </w:r>
      <w:r>
        <w:rPr>
          <w:rFonts w:hint="eastAsia" w:ascii="仿宋_GB2312" w:hAnsi="仿宋_GB2312" w:eastAsia="仿宋_GB2312" w:cs="仿宋_GB2312"/>
          <w:sz w:val="32"/>
          <w:szCs w:val="32"/>
          <w:lang w:val="en-US" w:eastAsia="zh-CN"/>
        </w:rPr>
        <w:t>0</w:t>
      </w:r>
    </w:p>
    <w:p w14:paraId="41ED042F">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（三）妇女与经济</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p>
    <w:p w14:paraId="495065C4">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主要目标………………………………………………1</w:t>
      </w:r>
      <w:r>
        <w:rPr>
          <w:rFonts w:hint="eastAsia" w:ascii="仿宋_GB2312" w:hAnsi="仿宋_GB2312" w:eastAsia="仿宋_GB2312" w:cs="仿宋_GB2312"/>
          <w:sz w:val="32"/>
          <w:szCs w:val="32"/>
          <w:lang w:val="en-US" w:eastAsia="zh-CN"/>
        </w:rPr>
        <w:t>3</w:t>
      </w:r>
    </w:p>
    <w:p w14:paraId="532257E0">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策略措施………………………………………………1</w:t>
      </w:r>
      <w:r>
        <w:rPr>
          <w:rFonts w:hint="eastAsia" w:ascii="仿宋_GB2312" w:hAnsi="仿宋_GB2312" w:eastAsia="仿宋_GB2312" w:cs="仿宋_GB2312"/>
          <w:sz w:val="32"/>
          <w:szCs w:val="32"/>
          <w:lang w:val="en-US" w:eastAsia="zh-CN"/>
        </w:rPr>
        <w:t>3</w:t>
      </w:r>
    </w:p>
    <w:p w14:paraId="5313BD9D">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（四）妇女参与决策和管理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p>
    <w:p w14:paraId="3E44A89E">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主要目标………………………………………………</w:t>
      </w:r>
      <w:r>
        <w:rPr>
          <w:rFonts w:hint="eastAsia" w:ascii="仿宋_GB2312" w:hAnsi="仿宋_GB2312" w:eastAsia="仿宋_GB2312" w:cs="仿宋_GB2312"/>
          <w:sz w:val="32"/>
          <w:szCs w:val="32"/>
          <w:lang w:val="en-US" w:eastAsia="zh-CN"/>
        </w:rPr>
        <w:t>17</w:t>
      </w:r>
    </w:p>
    <w:p w14:paraId="72CE7975">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策略措施………………………………………………</w:t>
      </w:r>
      <w:r>
        <w:rPr>
          <w:rFonts w:hint="eastAsia" w:ascii="仿宋_GB2312" w:hAnsi="仿宋_GB2312" w:eastAsia="仿宋_GB2312" w:cs="仿宋_GB2312"/>
          <w:sz w:val="32"/>
          <w:szCs w:val="32"/>
          <w:lang w:val="en-US" w:eastAsia="zh-CN"/>
        </w:rPr>
        <w:t>19</w:t>
      </w:r>
    </w:p>
    <w:p w14:paraId="749A40D2">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（五）妇女与社会保障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w:t>
      </w:r>
    </w:p>
    <w:p w14:paraId="702D97CC">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主要目标………………………………………………</w:t>
      </w:r>
      <w:r>
        <w:rPr>
          <w:rFonts w:hint="eastAsia" w:ascii="仿宋_GB2312" w:hAnsi="仿宋_GB2312" w:eastAsia="仿宋_GB2312" w:cs="仿宋_GB2312"/>
          <w:sz w:val="32"/>
          <w:szCs w:val="32"/>
          <w:lang w:val="en-US" w:eastAsia="zh-CN"/>
        </w:rPr>
        <w:t>22</w:t>
      </w:r>
    </w:p>
    <w:p w14:paraId="38641B57">
      <w:pPr>
        <w:keepNext w:val="0"/>
        <w:keepLines w:val="0"/>
        <w:pageBreakBefore w:val="0"/>
        <w:widowControl/>
        <w:kinsoku/>
        <w:wordWrap/>
        <w:overflowPunct w:val="0"/>
        <w:topLinePunct w:val="0"/>
        <w:autoSpaceDE w:val="0"/>
        <w:autoSpaceDN w:val="0"/>
        <w:bidi w:val="0"/>
        <w:adjustRightInd w:val="0"/>
        <w:snapToGrid w:val="0"/>
        <w:spacing w:line="560" w:lineRule="exact"/>
        <w:ind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策略措施………………………………………………</w:t>
      </w:r>
      <w:r>
        <w:rPr>
          <w:rFonts w:hint="eastAsia" w:ascii="仿宋_GB2312" w:hAnsi="仿宋_GB2312" w:eastAsia="仿宋_GB2312" w:cs="仿宋_GB2312"/>
          <w:sz w:val="32"/>
          <w:szCs w:val="32"/>
          <w:lang w:val="en-US" w:eastAsia="zh-CN"/>
        </w:rPr>
        <w:t>23</w:t>
      </w:r>
    </w:p>
    <w:p w14:paraId="432F6130">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（六）妇女与家庭建设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14:paraId="62995361">
      <w:pPr>
        <w:keepNext w:val="0"/>
        <w:keepLines w:val="0"/>
        <w:pageBreakBefore w:val="0"/>
        <w:widowControl/>
        <w:kinsoku/>
        <w:wordWrap/>
        <w:overflowPunct w:val="0"/>
        <w:topLinePunct w:val="0"/>
        <w:autoSpaceDE w:val="0"/>
        <w:autoSpaceDN w:val="0"/>
        <w:bidi w:val="0"/>
        <w:adjustRightInd w:val="0"/>
        <w:snapToGrid w:val="0"/>
        <w:spacing w:line="560" w:lineRule="exact"/>
        <w:ind w:left="34" w:right="11"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主要目标………………………………………………</w:t>
      </w:r>
      <w:r>
        <w:rPr>
          <w:rFonts w:hint="eastAsia" w:ascii="仿宋_GB2312" w:hAnsi="仿宋_GB2312" w:eastAsia="仿宋_GB2312" w:cs="仿宋_GB2312"/>
          <w:sz w:val="32"/>
          <w:szCs w:val="32"/>
          <w:lang w:val="en-US" w:eastAsia="zh-CN"/>
        </w:rPr>
        <w:t>25</w:t>
      </w:r>
    </w:p>
    <w:p w14:paraId="00A87060">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策略措施………………………………………………</w:t>
      </w:r>
      <w:r>
        <w:rPr>
          <w:rFonts w:hint="eastAsia" w:ascii="仿宋_GB2312" w:hAnsi="仿宋_GB2312" w:eastAsia="仿宋_GB2312" w:cs="仿宋_GB2312"/>
          <w:sz w:val="32"/>
          <w:szCs w:val="32"/>
          <w:lang w:val="en-US" w:eastAsia="zh-CN"/>
        </w:rPr>
        <w:t>26</w:t>
      </w:r>
    </w:p>
    <w:p w14:paraId="2E8C1BA6">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（七）妇女与环境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p>
    <w:p w14:paraId="3B552216">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主要目标………………………………………………</w:t>
      </w:r>
      <w:r>
        <w:rPr>
          <w:rFonts w:hint="eastAsia" w:ascii="仿宋_GB2312" w:hAnsi="仿宋_GB2312" w:eastAsia="仿宋_GB2312" w:cs="仿宋_GB2312"/>
          <w:sz w:val="32"/>
          <w:szCs w:val="32"/>
          <w:lang w:val="en-US" w:eastAsia="zh-CN"/>
        </w:rPr>
        <w:t>29</w:t>
      </w:r>
    </w:p>
    <w:p w14:paraId="3F28542E">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策略措施………………………………………………</w:t>
      </w:r>
      <w:r>
        <w:rPr>
          <w:rFonts w:hint="eastAsia" w:ascii="仿宋_GB2312" w:hAnsi="仿宋_GB2312" w:eastAsia="仿宋_GB2312" w:cs="仿宋_GB2312"/>
          <w:sz w:val="32"/>
          <w:szCs w:val="32"/>
          <w:lang w:val="en-US" w:eastAsia="zh-CN"/>
        </w:rPr>
        <w:t>30</w:t>
      </w:r>
    </w:p>
    <w:p w14:paraId="666F669B">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（八）妇女与法律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p>
    <w:p w14:paraId="69959015">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主要目标………………………………………………</w:t>
      </w:r>
      <w:r>
        <w:rPr>
          <w:rFonts w:hint="eastAsia" w:ascii="仿宋_GB2312" w:hAnsi="仿宋_GB2312" w:eastAsia="仿宋_GB2312" w:cs="仿宋_GB2312"/>
          <w:sz w:val="32"/>
          <w:szCs w:val="32"/>
          <w:lang w:val="en-US" w:eastAsia="zh-CN"/>
        </w:rPr>
        <w:t>33</w:t>
      </w:r>
    </w:p>
    <w:p w14:paraId="303161F4">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策略措施………………………………………………</w:t>
      </w:r>
      <w:r>
        <w:rPr>
          <w:rFonts w:hint="eastAsia" w:ascii="仿宋_GB2312" w:hAnsi="仿宋_GB2312" w:eastAsia="仿宋_GB2312" w:cs="仿宋_GB2312"/>
          <w:sz w:val="32"/>
          <w:szCs w:val="32"/>
          <w:lang w:val="en-US" w:eastAsia="zh-CN"/>
        </w:rPr>
        <w:t>34</w:t>
      </w:r>
    </w:p>
    <w:p w14:paraId="0C894436">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三、组织实施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w:t>
      </w:r>
    </w:p>
    <w:p w14:paraId="58440C18">
      <w:pPr>
        <w:keepNext w:val="0"/>
        <w:keepLines w:val="0"/>
        <w:pageBreakBefore w:val="0"/>
        <w:widowControl/>
        <w:kinsoku/>
        <w:wordWrap/>
        <w:overflowPunct w:val="0"/>
        <w:topLinePunct w:val="0"/>
        <w:autoSpaceDE w:val="0"/>
        <w:autoSpaceDN w:val="0"/>
        <w:bidi w:val="0"/>
        <w:adjustRightInd w:val="0"/>
        <w:snapToGrid w:val="0"/>
        <w:spacing w:line="560" w:lineRule="exact"/>
        <w:ind w:left="34" w:right="14" w:firstLine="640" w:firstLineChars="200"/>
        <w:jc w:val="both"/>
        <w:textAlignment w:val="baseline"/>
        <w:rPr>
          <w:rFonts w:hint="default" w:eastAsia="仿宋_GB2312"/>
          <w:sz w:val="32"/>
          <w:szCs w:val="32"/>
          <w:lang w:val="en-US" w:eastAsia="zh-CN"/>
        </w:rPr>
      </w:pPr>
      <w:r>
        <w:rPr>
          <w:rFonts w:hint="eastAsia" w:ascii="黑体" w:hAnsi="黑体" w:eastAsia="黑体" w:cs="黑体"/>
          <w:sz w:val="32"/>
          <w:szCs w:val="32"/>
        </w:rPr>
        <w:t>四、监测评估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p>
    <w:p w14:paraId="378FE975">
      <w:pPr>
        <w:keepNext w:val="0"/>
        <w:keepLines w:val="0"/>
        <w:pageBreakBefore w:val="0"/>
        <w:widowControl/>
        <w:kinsoku/>
        <w:wordWrap/>
        <w:overflowPunct w:val="0"/>
        <w:topLinePunct w:val="0"/>
        <w:autoSpaceDE w:val="0"/>
        <w:autoSpaceDN w:val="0"/>
        <w:bidi w:val="0"/>
        <w:adjustRightInd w:val="0"/>
        <w:snapToGrid w:val="0"/>
        <w:spacing w:line="560" w:lineRule="exact"/>
        <w:ind w:left="298" w:leftChars="142" w:right="11" w:firstLine="0" w:firstLineChars="0"/>
        <w:jc w:val="both"/>
        <w:textAlignment w:val="baseline"/>
        <w:rPr>
          <w:rFonts w:hint="eastAsia" w:ascii="仿宋_GB2312" w:hAnsi="仿宋_GB2312" w:eastAsia="仿宋_GB2312" w:cs="仿宋_GB2312"/>
          <w:sz w:val="32"/>
          <w:szCs w:val="32"/>
        </w:rPr>
      </w:pPr>
    </w:p>
    <w:p w14:paraId="244D3668">
      <w:pPr>
        <w:keepNext w:val="0"/>
        <w:keepLines w:val="0"/>
        <w:pageBreakBefore w:val="0"/>
        <w:widowControl/>
        <w:kinsoku/>
        <w:wordWrap/>
        <w:overflowPunct w:val="0"/>
        <w:topLinePunct w:val="0"/>
        <w:autoSpaceDE w:val="0"/>
        <w:autoSpaceDN w:val="0"/>
        <w:bidi w:val="0"/>
        <w:adjustRightInd w:val="0"/>
        <w:snapToGrid w:val="0"/>
        <w:spacing w:line="560" w:lineRule="exact"/>
        <w:ind w:left="298" w:leftChars="142" w:right="11" w:firstLine="0" w:firstLineChars="0"/>
        <w:jc w:val="both"/>
        <w:textAlignment w:val="baseline"/>
        <w:rPr>
          <w:rFonts w:hint="eastAsia" w:ascii="仿宋_GB2312" w:hAnsi="仿宋_GB2312" w:eastAsia="仿宋_GB2312" w:cs="仿宋_GB2312"/>
          <w:sz w:val="32"/>
          <w:szCs w:val="32"/>
        </w:rPr>
      </w:pPr>
    </w:p>
    <w:p w14:paraId="6FD39F94">
      <w:pPr>
        <w:keepNext w:val="0"/>
        <w:keepLines w:val="0"/>
        <w:pageBreakBefore w:val="0"/>
        <w:widowControl/>
        <w:kinsoku/>
        <w:wordWrap/>
        <w:overflowPunct w:val="0"/>
        <w:topLinePunct w:val="0"/>
        <w:autoSpaceDE w:val="0"/>
        <w:autoSpaceDN w:val="0"/>
        <w:bidi w:val="0"/>
        <w:adjustRightInd w:val="0"/>
        <w:snapToGrid w:val="0"/>
        <w:spacing w:line="560" w:lineRule="exact"/>
        <w:ind w:left="298" w:leftChars="142" w:right="11" w:firstLine="0" w:firstLineChars="0"/>
        <w:jc w:val="both"/>
        <w:textAlignment w:val="baseline"/>
        <w:rPr>
          <w:rFonts w:hint="eastAsia" w:ascii="仿宋_GB2312" w:hAnsi="仿宋_GB2312" w:eastAsia="仿宋_GB2312" w:cs="仿宋_GB2312"/>
          <w:sz w:val="32"/>
          <w:szCs w:val="32"/>
        </w:rPr>
      </w:pPr>
    </w:p>
    <w:p w14:paraId="4F6D2D9A">
      <w:pPr>
        <w:pStyle w:val="2"/>
        <w:pageBreakBefore w:val="0"/>
        <w:widowControl/>
        <w:kinsoku/>
        <w:wordWrap/>
        <w:overflowPunct w:val="0"/>
        <w:topLinePunct w:val="0"/>
        <w:autoSpaceDE w:val="0"/>
        <w:autoSpaceDN w:val="0"/>
        <w:bidi w:val="0"/>
        <w:adjustRightInd w:val="0"/>
        <w:snapToGrid w:val="0"/>
        <w:spacing w:before="0" w:beforeLines="0" w:after="0" w:afterLines="0" w:line="560" w:lineRule="exact"/>
        <w:ind w:left="0" w:leftChars="0" w:firstLine="0" w:firstLineChars="0"/>
        <w:jc w:val="both"/>
        <w:textAlignment w:val="baseline"/>
        <w:rPr>
          <w:rFonts w:hint="eastAsia"/>
          <w:sz w:val="32"/>
          <w:szCs w:val="32"/>
        </w:rPr>
        <w:sectPr>
          <w:footerReference r:id="rId5" w:type="default"/>
          <w:pgSz w:w="11906" w:h="16839"/>
          <w:pgMar w:top="2098" w:right="1474" w:bottom="1984" w:left="1587" w:header="0" w:footer="767" w:gutter="0"/>
          <w:pgNumType w:fmt="numberInDash" w:start="1"/>
          <w:cols w:space="720" w:num="1"/>
        </w:sectPr>
      </w:pPr>
    </w:p>
    <w:p w14:paraId="4B8BE4C9">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序</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言</w:t>
      </w:r>
    </w:p>
    <w:p w14:paraId="59FD7FBE">
      <w:pPr>
        <w:keepNext w:val="0"/>
        <w:keepLines w:val="0"/>
        <w:pageBreakBefore w:val="0"/>
        <w:widowControl/>
        <w:kinsoku w:val="0"/>
        <w:wordWrap/>
        <w:overflowPunct/>
        <w:topLinePunct w:val="0"/>
        <w:autoSpaceDE w:val="0"/>
        <w:autoSpaceDN w:val="0"/>
        <w:bidi w:val="0"/>
        <w:adjustRightInd w:val="0"/>
        <w:snapToGrid w:val="0"/>
        <w:spacing w:line="550" w:lineRule="exact"/>
        <w:jc w:val="center"/>
        <w:textAlignment w:val="baseline"/>
        <w:rPr>
          <w:rFonts w:hint="eastAsia" w:ascii="仿宋_GB2312" w:hAnsi="仿宋_GB2312" w:eastAsia="仿宋_GB2312" w:cs="仿宋_GB2312"/>
          <w:color w:val="auto"/>
          <w:sz w:val="32"/>
          <w:szCs w:val="32"/>
        </w:rPr>
      </w:pPr>
    </w:p>
    <w:p w14:paraId="379DA3BF">
      <w:pPr>
        <w:keepNext w:val="0"/>
        <w:keepLines w:val="0"/>
        <w:pageBreakBefore w:val="0"/>
        <w:widowControl w:val="0"/>
        <w:kinsoku/>
        <w:wordWrap/>
        <w:overflowPunct w:val="0"/>
        <w:topLinePunct w:val="0"/>
        <w:autoSpaceDE w:val="0"/>
        <w:autoSpaceDN w:val="0"/>
        <w:bidi w:val="0"/>
        <w:adjustRightInd w:val="0"/>
        <w:snapToGrid w:val="0"/>
        <w:spacing w:line="550" w:lineRule="exact"/>
        <w:ind w:left="0" w:leftChars="0" w:right="6"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妇女是人类文明的开创者、社会进步的推动者，是全面建设社会主义现代化国家的重要力量。性别平等与妇女发展是衡量社会文明进步的天然尺度，是人类实现可持续发展的重要目标，是检验国家治理体系和治理能力现代化水平的重要标准。</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政府始终高度重视妇女事业发展，建立完善了党委领导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政府主责、妇女儿童工作委员会（以下简称妇儿工委）协调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多部门合作、全社会参与的妇女工作机制。2016年，区政府颁布实施了《友好区妇女发展规划（2016-2020年）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为释放妇女力量、优化发展环境、维护妇女合法权益提供了重要保障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年来，区委区政府坚持男女平等基本国策，大力发展妇女事业，妇女参与经济社会发展的能力和贡献率明显提升，社会地位显著提高，合法权益得到有效保障，健康状况得到极大改善，受教育程度不断提高，参与决策和管理的途径更加多元，社会保障水平稳步提升，在社会生活和家庭生活中的独特作用进一步彰显，发展环境日益优化，妇女事业和男女平等发展取得历史性新成就。</w:t>
      </w:r>
    </w:p>
    <w:p w14:paraId="54F1FC47">
      <w:pPr>
        <w:keepNext w:val="0"/>
        <w:keepLines w:val="0"/>
        <w:pageBreakBefore w:val="0"/>
        <w:widowControl w:val="0"/>
        <w:kinsoku/>
        <w:wordWrap/>
        <w:overflowPunct w:val="0"/>
        <w:topLinePunct w:val="0"/>
        <w:autoSpaceDE w:val="0"/>
        <w:autoSpaceDN w:val="0"/>
        <w:bidi w:val="0"/>
        <w:adjustRightInd w:val="0"/>
        <w:snapToGrid w:val="0"/>
        <w:spacing w:line="550" w:lineRule="exact"/>
        <w:ind w:left="0" w:leftChars="0" w:right="11"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进</w:t>
      </w:r>
      <w:r>
        <w:rPr>
          <w:rFonts w:hint="eastAsia" w:ascii="仿宋_GB2312" w:hAnsi="仿宋_GB2312" w:eastAsia="仿宋_GB2312" w:cs="仿宋_GB2312"/>
          <w:color w:val="auto"/>
          <w:sz w:val="32"/>
          <w:szCs w:val="32"/>
        </w:rPr>
        <w:t>入新时代，我国社会主要矛盾发生历史性变化，妇</w:t>
      </w:r>
      <w:r>
        <w:rPr>
          <w:rFonts w:hint="eastAsia" w:ascii="仿宋_GB2312" w:hAnsi="仿宋_GB2312" w:eastAsia="仿宋_GB2312" w:cs="仿宋_GB2312"/>
          <w:color w:val="auto"/>
          <w:sz w:val="32"/>
          <w:szCs w:val="32"/>
          <w:lang w:eastAsia="zh-CN"/>
        </w:rPr>
        <w:t>女</w:t>
      </w:r>
      <w:r>
        <w:rPr>
          <w:rFonts w:hint="eastAsia" w:ascii="仿宋_GB2312" w:hAnsi="仿宋_GB2312" w:eastAsia="仿宋_GB2312" w:cs="仿宋_GB2312"/>
          <w:color w:val="auto"/>
          <w:sz w:val="32"/>
          <w:szCs w:val="32"/>
        </w:rPr>
        <w:t>群众对美好生活的需要和妇女发展的不平衡不充分是当前面临的主要矛盾和问题。城乡、区域和群体之间妇女发展仍有差距，农村特别是边远地区妇女民生保障力度仍有不足。妇女在就业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人身财产、婚姻家庭等方面的平等权利的保障仍面临现实困难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参与国家和经济文化社会事务管理的水平有待全面提升。针对妇女各种形式的歧视不同程度存在，实现真正意义上的男女平</w:t>
      </w:r>
      <w:r>
        <w:rPr>
          <w:rFonts w:hint="eastAsia" w:ascii="仿宋_GB2312" w:hAnsi="仿宋_GB2312" w:eastAsia="仿宋_GB2312" w:cs="仿宋_GB2312"/>
          <w:color w:val="auto"/>
          <w:sz w:val="32"/>
          <w:szCs w:val="32"/>
          <w:lang w:val="en-US" w:eastAsia="zh-CN"/>
        </w:rPr>
        <w:t>等和妇女全面发展使命艰巨、任重道远。</w:t>
      </w:r>
    </w:p>
    <w:p w14:paraId="00FC70EE">
      <w:pPr>
        <w:keepNext w:val="0"/>
        <w:keepLines w:val="0"/>
        <w:pageBreakBefore w:val="0"/>
        <w:widowControl w:val="0"/>
        <w:kinsoku/>
        <w:wordWrap/>
        <w:overflowPunct w:val="0"/>
        <w:topLinePunct w:val="0"/>
        <w:autoSpaceDE w:val="0"/>
        <w:autoSpaceDN w:val="0"/>
        <w:bidi w:val="0"/>
        <w:adjustRightInd w:val="0"/>
        <w:snapToGrid w:val="0"/>
        <w:spacing w:line="550" w:lineRule="exact"/>
        <w:ind w:left="0" w:leftChars="0" w:right="11"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来五年，是开启全面建设社会主义现代化国家新征程、向第二个百年奋斗目标进军的第一个五年，也是实现友好区全面振兴全方位振兴的关键五年。面对世界百年未有之大变局，妇女发展既蕴含着难得的历史机遇，也面临着更加严峻的挑战。必须在把握新发展阶段、贯彻新发展理念、构建新发展格局中，科学规划妇女全面发展的新目标新任务，确保妇女事业与经济社会同步协调可持续发展。</w:t>
      </w:r>
    </w:p>
    <w:p w14:paraId="200FED43">
      <w:pPr>
        <w:keepNext w:val="0"/>
        <w:keepLines w:val="0"/>
        <w:pageBreakBefore w:val="0"/>
        <w:widowControl w:val="0"/>
        <w:kinsoku/>
        <w:wordWrap/>
        <w:overflowPunct w:val="0"/>
        <w:topLinePunct w:val="0"/>
        <w:autoSpaceDE w:val="0"/>
        <w:autoSpaceDN w:val="0"/>
        <w:bidi w:val="0"/>
        <w:adjustRightInd w:val="0"/>
        <w:snapToGrid w:val="0"/>
        <w:spacing w:line="550" w:lineRule="exact"/>
        <w:ind w:right="11"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照《中华人民共和国宪法》《中华人民共和国民法典》《中华人民共和国妇女权益保障法》《黑龙江省实施〈中华人民共和国妇女权益保障法〉办法》等有关法律法规，遵循《伊春市妇女发展规划（2021-2025年）》和《友好区国民经济和社会发展第十四个五年规划和二O三五年远景目标纲要》的总体目标和要求，结合友好区经济社会发展状况和妇女发展实际，科学制定新一轮《友好区妇女发展规划（2021-2025年）》。</w:t>
      </w:r>
    </w:p>
    <w:p w14:paraId="52CE1F2B">
      <w:pPr>
        <w:keepNext w:val="0"/>
        <w:keepLines w:val="0"/>
        <w:pageBreakBefore w:val="0"/>
        <w:widowControl w:val="0"/>
        <w:kinsoku/>
        <w:wordWrap/>
        <w:overflowPunct w:val="0"/>
        <w:topLinePunct w:val="0"/>
        <w:autoSpaceDE w:val="0"/>
        <w:autoSpaceDN w:val="0"/>
        <w:bidi w:val="0"/>
        <w:adjustRightInd w:val="0"/>
        <w:snapToGrid w:val="0"/>
        <w:spacing w:line="550" w:lineRule="exact"/>
        <w:ind w:left="0" w:leftChars="0" w:right="11"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一、指导思想、基本原则和总体目标</w:t>
      </w:r>
    </w:p>
    <w:p w14:paraId="0D3235DC">
      <w:pPr>
        <w:keepNext w:val="0"/>
        <w:keepLines w:val="0"/>
        <w:pageBreakBefore w:val="0"/>
        <w:widowControl w:val="0"/>
        <w:kinsoku/>
        <w:wordWrap/>
        <w:overflowPunct w:val="0"/>
        <w:topLinePunct w:val="0"/>
        <w:autoSpaceDE w:val="0"/>
        <w:autoSpaceDN w:val="0"/>
        <w:bidi w:val="0"/>
        <w:adjustRightInd w:val="0"/>
        <w:snapToGrid w:val="0"/>
        <w:spacing w:line="550" w:lineRule="exact"/>
        <w:ind w:left="0" w:leftChars="0" w:right="11" w:firstLine="640" w:firstLineChars="200"/>
        <w:jc w:val="both"/>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（一）指导思想</w:t>
      </w:r>
    </w:p>
    <w:p w14:paraId="431DD06A">
      <w:pPr>
        <w:keepNext w:val="0"/>
        <w:keepLines w:val="0"/>
        <w:pageBreakBefore w:val="0"/>
        <w:widowControl w:val="0"/>
        <w:kinsoku/>
        <w:wordWrap/>
        <w:overflowPunct w:val="0"/>
        <w:topLinePunct w:val="0"/>
        <w:autoSpaceDE w:val="0"/>
        <w:autoSpaceDN w:val="0"/>
        <w:bidi w:val="0"/>
        <w:adjustRightInd w:val="0"/>
        <w:snapToGrid w:val="0"/>
        <w:spacing w:line="550" w:lineRule="exact"/>
        <w:ind w:left="0" w:leftChars="0"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举中国特色社会主义伟大旗帜，深入贯彻党的十九大和十九届二中、三中、四中、五中、六中全会精神，坚持以马克思列宁主义、毛泽东思想、邓小平理论、“三个代表”重要思想、科学发展观、习近平新时代中国特色社会主义思想为指导，坚定不移贯彻新发展理念，坚持以人民为中心的发</w:t>
      </w:r>
      <w:r>
        <w:rPr>
          <w:rFonts w:hint="eastAsia" w:ascii="仿宋_GB2312" w:hAnsi="仿宋_GB2312" w:eastAsia="仿宋_GB2312" w:cs="仿宋_GB2312"/>
          <w:sz w:val="32"/>
          <w:szCs w:val="32"/>
        </w:rPr>
        <w:t>展思想，坚持走中国特色社会主义妇女发展道路，贯彻落实男女平等的基本国策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围绕友好区经济社会发展总体目标，不断完善促进男女平等和妇女全面发展的制度机制，推动性别平等成为全社会共同遵循的行为规范和价值标准，充分发挥妇女在全面建设社会主义现代化国家中的“半边天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作用，保障妇女平等依法行使民主权利、平等参与经济社会发展、平等享有改革发展成果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推动妇女走在时代前列。</w:t>
      </w:r>
    </w:p>
    <w:p w14:paraId="3887A4D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14:paraId="742390C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1.坚持党的全面领导。坚持妇女事业发展的正确政治方向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贯彻落实党中央和省、市、区委关于妇女事业发展的决策部署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切实把党的领导贯穿到妇女事业发展的全过程和各方面。</w:t>
      </w:r>
    </w:p>
    <w:p w14:paraId="3A6BB9A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2.坚持妇女事业与经济社会同步协调发展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将促进妇女全面发展目标任务纳入地方经济社会发展总体规划，纳入专项规划，纳入民生实事项目，同部署、同落实，让经济社会发展成果更多更公平惠及广大妇女。</w:t>
      </w:r>
    </w:p>
    <w:p w14:paraId="42F8370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男女两性平等发展。贯彻落实男女平等基本国策，在出台法规、制定政策、编制规划、部署工作时充分考虑两性的现实差异和妇女的特殊利益，营造更加平等、包容、可持续的发展环境，缩小男女两性发展差距。</w:t>
      </w:r>
    </w:p>
    <w:p w14:paraId="5FF3192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促进妇女全面发展。统筹兼顾妇女在政治、经济、文化、社会和家庭生活各方面的发展利益，有效解决制约妇女发展的重难点问题，统筹推进城乡、区域、群体之间妇女的均衡发展，协调推进妇女在各领域的全面发展。</w:t>
      </w:r>
    </w:p>
    <w:p w14:paraId="4756624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5.坚持共建共治共享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在统筹推进“五位一体”总体布局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协调推进“四个全面”战略布局中充分发挥妇女的重要作用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促进妇女积极投身高质量发展，踊跃参与国家治理体系和治理能力现代化进程，积极参与友好区振兴发展，共享经济社会发展成果。</w:t>
      </w:r>
    </w:p>
    <w:p w14:paraId="1D0FA60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（三）总体目标</w:t>
      </w:r>
    </w:p>
    <w:p w14:paraId="1A927EF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女平等基本国策得到深入贯彻落实，男女平等和妇女全面发展的制度机制创新完善。妇女平等享有全方位全生命周期健康服务，健康水平持续提升。妇女平等的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展望2035年，与友好区基本实现社会主义现代化相适应，男女平等和妇女全面发展取得更为明显的实质性进展，妇女更好地担负起新时代赋予的光荣使命，为友好区全面振兴全方位振兴贡献力量。</w:t>
      </w:r>
    </w:p>
    <w:p w14:paraId="17C1B37A">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二、发展领域、主要目标和策略措施</w:t>
      </w:r>
    </w:p>
    <w:p w14:paraId="5B64F51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（一）妇女与健康</w:t>
      </w:r>
    </w:p>
    <w:p w14:paraId="552C6865">
      <w:pPr>
        <w:keepNext w:val="0"/>
        <w:keepLines w:val="0"/>
        <w:pageBreakBefore w:val="0"/>
        <w:widowControl w:val="0"/>
        <w:kinsoku/>
        <w:wordWrap/>
        <w:overflowPunct w:val="0"/>
        <w:topLinePunct w:val="0"/>
        <w:autoSpaceDE w:val="0"/>
        <w:autoSpaceDN w:val="0"/>
        <w:bidi w:val="0"/>
        <w:adjustRightInd w:val="0"/>
        <w:snapToGrid w:val="0"/>
        <w:spacing w:line="550" w:lineRule="exact"/>
        <w:ind w:left="6"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覆盖城乡的妇幼健康服务体系健全完善，妇幼卫生服务能力明显提升，妇女全生命周期享有良好的卫生健康服务，城乡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区域差距缩小，妇女健康水平提高，人均健康预期寿命延长</w:t>
      </w:r>
      <w:r>
        <w:rPr>
          <w:rFonts w:hint="eastAsia" w:ascii="仿宋_GB2312" w:hAnsi="仿宋_GB2312" w:eastAsia="仿宋_GB2312" w:cs="仿宋_GB2312"/>
          <w:sz w:val="32"/>
          <w:szCs w:val="32"/>
          <w:lang w:eastAsia="zh-CN"/>
        </w:rPr>
        <w:t>。</w:t>
      </w:r>
    </w:p>
    <w:p w14:paraId="1B7E1BF2">
      <w:pPr>
        <w:keepNext w:val="0"/>
        <w:keepLines w:val="0"/>
        <w:pageBreakBefore w:val="0"/>
        <w:widowControl w:val="0"/>
        <w:kinsoku/>
        <w:wordWrap/>
        <w:overflowPunct w:val="0"/>
        <w:topLinePunct w:val="0"/>
        <w:autoSpaceDE w:val="0"/>
        <w:autoSpaceDN w:val="0"/>
        <w:bidi w:val="0"/>
        <w:adjustRightInd w:val="0"/>
        <w:snapToGrid w:val="0"/>
        <w:spacing w:line="550" w:lineRule="exact"/>
        <w:ind w:left="6" w:right="11"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主要目标：</w:t>
      </w:r>
    </w:p>
    <w:p w14:paraId="325C91A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1.建立完善覆盖城乡的妇幼健康服务体系。</w:t>
      </w:r>
    </w:p>
    <w:p w14:paraId="01175E6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----区、设置1所政府举办、标准化的妇幼保健机构。</w:t>
      </w:r>
    </w:p>
    <w:p w14:paraId="4975069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----区、镇依托现有医疗机构建设危重孕产妇救治中心</w:t>
      </w:r>
      <w:r>
        <w:rPr>
          <w:rFonts w:hint="eastAsia" w:ascii="仿宋_GB2312" w:hAnsi="仿宋_GB2312" w:eastAsia="仿宋_GB2312" w:cs="仿宋_GB2312"/>
          <w:color w:val="auto"/>
          <w:sz w:val="32"/>
          <w:szCs w:val="32"/>
          <w:lang w:eastAsia="zh-CN"/>
        </w:rPr>
        <w:t>。</w:t>
      </w:r>
    </w:p>
    <w:p w14:paraId="51C6B2E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----区、镇级妇幼卫生服务网络健全完善，基层网底和转诊网络进一步强化。</w:t>
      </w:r>
    </w:p>
    <w:p w14:paraId="38029BC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2.延长妇女健康寿命。</w:t>
      </w:r>
    </w:p>
    <w:p w14:paraId="65BFE95F">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----妇女人均预期寿命延长，人均健康预期寿命提高。----妇女经常参加体育锻炼的人数比例提高。</w:t>
      </w:r>
    </w:p>
    <w:p w14:paraId="035DFE8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----妇女体质测定标准合格的比例提高。</w:t>
      </w:r>
    </w:p>
    <w:p w14:paraId="41238F9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3.改善妇女营养状况。</w:t>
      </w:r>
    </w:p>
    <w:p w14:paraId="5116C27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----妇女营养健康知识知晓率提高。</w:t>
      </w:r>
    </w:p>
    <w:p w14:paraId="3026289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----孕产妇贫血患病率下降。</w:t>
      </w:r>
    </w:p>
    <w:p w14:paraId="352B7D6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----老年妇女低体重和贫血患病率下降。</w:t>
      </w:r>
    </w:p>
    <w:p w14:paraId="206B831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4.提高孕产妇保健水平。</w:t>
      </w:r>
    </w:p>
    <w:p w14:paraId="3280968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----孕产妇系统管理率达到90%以上。</w:t>
      </w:r>
    </w:p>
    <w:p w14:paraId="413E83C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----孕产妇死亡率下降到15/10万以下。</w:t>
      </w:r>
    </w:p>
    <w:p w14:paraId="35D5E46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5.控制艾滋病、梅毒和乙肝母婴传播。</w:t>
      </w:r>
    </w:p>
    <w:p w14:paraId="4229F29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----艾滋病、梅毒和乙肝母婴传播减少，艾滋病母婴传播率下降到3%以下。</w:t>
      </w:r>
    </w:p>
    <w:p w14:paraId="09406066">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----孕产妇艾滋病、梅毒和乙肝检测率达到98%以上。</w:t>
      </w:r>
    </w:p>
    <w:p w14:paraId="0E83D559">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----艾滋病和梅毒孕产妇感染者治疗率达到95%以上。</w:t>
      </w:r>
    </w:p>
    <w:p w14:paraId="317B75D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6.提高妇女生殖健康水平。</w:t>
      </w:r>
    </w:p>
    <w:p w14:paraId="3122DC53">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----妇女生殖健康和优生优育知识全面普及。</w:t>
      </w:r>
    </w:p>
    <w:p w14:paraId="2E5D1915">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----非意愿妊娠减少。</w:t>
      </w:r>
    </w:p>
    <w:p w14:paraId="1D554E5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----剖宫产率得到合理控制。</w:t>
      </w:r>
    </w:p>
    <w:p w14:paraId="7636A6B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----非医学需要的人工流产率降低。</w:t>
      </w:r>
    </w:p>
    <w:p w14:paraId="4CD1F98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7.提高妇女“两癌”综合防治能力。</w:t>
      </w:r>
    </w:p>
    <w:p w14:paraId="4003718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----妇女宫颈癌和乳腺癌防治知识知晓率达到90%以上。</w:t>
      </w:r>
    </w:p>
    <w:p w14:paraId="4CF1716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----适龄妇女宫颈癌人群筛查率达到60%以上。</w:t>
      </w:r>
    </w:p>
    <w:p w14:paraId="18AF551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----适龄妇女乳腺癌人群筛查率逐步提高。</w:t>
      </w:r>
    </w:p>
    <w:p w14:paraId="5C1E35A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----35-45岁妇女接受高效宫颈癌筛查的比例达到65%以上。</w:t>
      </w:r>
    </w:p>
    <w:p w14:paraId="5289879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----宫颈癌患者治疗率达到85%以上。</w:t>
      </w:r>
    </w:p>
    <w:p w14:paraId="6EFB109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8.提高妇女身心健康素养。</w:t>
      </w:r>
    </w:p>
    <w:p w14:paraId="6E0C491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----妇女健康知识得到普及。</w:t>
      </w:r>
    </w:p>
    <w:p w14:paraId="64395E1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----妇女焦虑障碍、抑郁症患病率上升趋势减缓。</w:t>
      </w:r>
    </w:p>
    <w:p w14:paraId="0B5B960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----妇女的健康素养水平达到25%以上，心理健康素养水平达到25%以上。</w:t>
      </w:r>
    </w:p>
    <w:p w14:paraId="779922AE">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3" w:firstLineChars="200"/>
        <w:jc w:val="both"/>
        <w:textAlignment w:val="baseline"/>
        <w:rPr>
          <w:rFonts w:hint="eastAsia" w:ascii="仿宋_GB2312" w:hAnsi="仿宋_GB2312" w:eastAsia="仿宋_GB2312" w:cs="仿宋_GB2312"/>
          <w:b/>
          <w:bCs/>
          <w:sz w:val="32"/>
          <w:szCs w:val="32"/>
        </w:rPr>
      </w:pPr>
    </w:p>
    <w:p w14:paraId="0A534849">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14:paraId="21FF270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保障妇女健康的制度机制。把保障人民健康放在优先发展的战略位置，坚持预防为主，健全政府主导、部门协同、社会参与、行业监管、科技支撑的妇女健康保障工作机制。贯彻医疗、医保、医药和监管体制相关政策，保障妇女获得高质量、有效率、可负担的医疗和保健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多渠道支持妇女健康事业发展。完善公共卫生、应急管理体系，关注妇女的特殊需求。</w:t>
      </w:r>
    </w:p>
    <w:p w14:paraId="666E7CE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2.加强妇幼健康服务体系建设。健全以妇幼保健机构为核心、以基层医疗卫生机构为基础的妇幼健康服务网络，提升妇幼健康服务供给能力和水平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强化区、镇级妇幼卫生服务网络建设，完善基层网底和转诊网络。</w:t>
      </w:r>
    </w:p>
    <w:p w14:paraId="69DA462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3.建立完善妇女全生命周期的健康管理模式。针对青春期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育龄期、孕产期、更年期和老年期妇女的健康需求，提供全方位健康管理服务。坚持保健与临床结合，预防为主、关口前移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发挥多学科协作优势，积极发挥中医药在妇幼保健和疾病防治中的作用。为妇女提供宣传教育、咨询指导、筛查评估、综合干预和应急救治等全方位卫生健康服务。加强监管，促进妇幼健康新兴业态规范发展。</w:t>
      </w:r>
    </w:p>
    <w:p w14:paraId="5FFA447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引导妇女积极参与全民健身行动。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w:t>
      </w:r>
    </w:p>
    <w:p w14:paraId="2E9E337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5.提高妇女营养水平。持续开展营养健康科普宣传教育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因地制宜开展营养和膳食指导，提高妇女对营养标签的知晓率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促进妇女学习掌握营养知识，均衡饮食、吃动平衡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预防控制营养不良和肥胖。</w:t>
      </w:r>
    </w:p>
    <w:p w14:paraId="42FECAE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6.保障孕产妇安全分娩。提倡科学备孕和适龄怀孕，保持适宜生育间隔。完善医疗机构产科质量规范化管理体系。提供生育全程基本医疗保健服务。加强对流动孕产妇的管理服务。</w:t>
      </w:r>
    </w:p>
    <w:p w14:paraId="66D7B87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7.预防和控制重大传染性疾病母婴传播。全面落实预防艾滋病、梅毒和乙肝母婴传播综合干预措施，提高孕早期检测率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艾滋病防控力度，加强防治知识和相关政策的宣传教育，提高妇女的防范意识和能力。加强对妇女感染者特别是流动妇女感染者的医疗服务，提高随访率。为孕产妇感染者及其家庭提供多种形式的健康咨询、心理和社会支持等服务。</w:t>
      </w:r>
    </w:p>
    <w:p w14:paraId="594F413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8.开展生殖健康教育与服务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普及生殖道感染、性传播等疾病防控知识。在学校教育不同阶段以多种形式开展科学、实用的健康教育，促进学生掌握生殖健康知识，提高自我保护能力。增强男女两性性道德、性健康、性安全意识，倡导共担避孕责任。将生殖健康服务融入妇女健康管理全过程，保障妇女享有避孕节育知情自主选择权。</w:t>
      </w:r>
    </w:p>
    <w:p w14:paraId="7B99B5E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完善妇女“两癌”综合防治体系和救助政策。提高妇女的宫颈癌和乳腺癌防治意识和能力。落实基本公共卫生服务中农村妇女宫颈癌和乳腺癌检查项目，促进妇女接受高效宫颈癌筛查，定期进行女职工宫颈癌和乳腺癌筛查。加强宫颈癌和乳腺癌筛查和诊断技术的创新应用，提高筛查和服务能力，加强监测评估。强化筛查和后续诊治服务的衔接，促进早诊早治。加强对困难患者的救助。</w:t>
      </w:r>
    </w:p>
    <w:p w14:paraId="351F7B3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促进妇女心理健康。加强心理健康相关知识的宣传，预防抑郁、焦虑等心理问题。重点关注青春期、孕产期、更年期和老年期妇女的心理健康。促进医疗机构、心理健康和社会工作服务机构提供规范服务。鼓励社区为有需要的妇女提供心理健康服务支持。</w:t>
      </w:r>
    </w:p>
    <w:p w14:paraId="6D68586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（二）妇女与教育</w:t>
      </w:r>
    </w:p>
    <w:p w14:paraId="76F19BB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强化对妇女的思想政治引领，教育发展各领域深入贯彻落实男女平等基本国策，女性平等接受各阶段教育，终身教育水平显著提高。</w:t>
      </w:r>
    </w:p>
    <w:p w14:paraId="317965F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14:paraId="6A13E5B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1.加强妇女思想政治教育。</w:t>
      </w:r>
    </w:p>
    <w:p w14:paraId="3852377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----妇女的思想政治意识不断提高。</w:t>
      </w:r>
    </w:p>
    <w:p w14:paraId="025AC87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----引导妇女积极践行社会主义核心价值观。</w:t>
      </w:r>
    </w:p>
    <w:p w14:paraId="407796B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2.教育工作全面贯彻男女平等基本国策。</w:t>
      </w:r>
    </w:p>
    <w:p w14:paraId="0FFE2A4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----大中小学性别平等教育全面推进。</w:t>
      </w:r>
    </w:p>
    <w:p w14:paraId="45B94B0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----教师和学生的男女平等意识明显增强。</w:t>
      </w:r>
    </w:p>
    <w:p w14:paraId="2E16CC4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3.保障女童平等接受学前教育。</w:t>
      </w:r>
    </w:p>
    <w:p w14:paraId="4F4CD4E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----在园儿童中男女比例保持均衡。</w:t>
      </w:r>
    </w:p>
    <w:p w14:paraId="568A206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----学前教育毛入园率达到并保持在90%以上。</w:t>
      </w:r>
    </w:p>
    <w:p w14:paraId="47E9361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4.保障女童平等接受义务教育。</w:t>
      </w:r>
    </w:p>
    <w:p w14:paraId="0F8A104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----小学初中在校生中男女比例保持均衡。</w:t>
      </w:r>
    </w:p>
    <w:p w14:paraId="0D48862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----九年义务教育巩固率保持在99%以上。</w:t>
      </w:r>
    </w:p>
    <w:p w14:paraId="3E82CE4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5.保障女性平等接受高中阶段教育。</w:t>
      </w:r>
    </w:p>
    <w:p w14:paraId="6AE7FD7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----普通高中在校生中男女比例保持均衡。</w:t>
      </w:r>
    </w:p>
    <w:p w14:paraId="0230F45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----高中阶段毛入学率保持在96%以上。</w:t>
      </w:r>
    </w:p>
    <w:p w14:paraId="0FC3E05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6.保障女性平等接受高等教育。</w:t>
      </w:r>
    </w:p>
    <w:p w14:paraId="0689CEA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----高校在校生中男女比例保持均衡。</w:t>
      </w:r>
    </w:p>
    <w:p w14:paraId="45284EE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----高等教育学科专业的性别结构逐步趋于平衡。</w:t>
      </w:r>
    </w:p>
    <w:p w14:paraId="69A39DD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7.提高女性终身教育水平。</w:t>
      </w:r>
    </w:p>
    <w:p w14:paraId="7513D31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----女性终身学习意识增强。</w:t>
      </w:r>
    </w:p>
    <w:p w14:paraId="142A725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----女性接受职业教育的水平逐步提高。</w:t>
      </w:r>
    </w:p>
    <w:p w14:paraId="130444B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----女性青壮年文盲基本消除。</w:t>
      </w:r>
    </w:p>
    <w:p w14:paraId="203B5AF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----女性平均受教育年限不断提高。</w:t>
      </w:r>
    </w:p>
    <w:p w14:paraId="58785B6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8.培养壮大女性科技人才队伍。</w:t>
      </w:r>
    </w:p>
    <w:p w14:paraId="22D2A76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----女性科技人才比例提高。</w:t>
      </w:r>
    </w:p>
    <w:p w14:paraId="2894548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----男女两性的科学素质水平差距不断缩小。</w:t>
      </w:r>
    </w:p>
    <w:p w14:paraId="7F0E6E9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策略措施：</w:t>
      </w:r>
    </w:p>
    <w:p w14:paraId="3F54646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1.面向妇女广泛开展思想政治教育。深入开展学习贯彻习近平新时代中国特色社会主义思想主题教育</w:t>
      </w:r>
      <w:bookmarkStart w:id="0" w:name="_GoBack"/>
      <w:bookmarkEnd w:id="0"/>
      <w:r>
        <w:rPr>
          <w:rFonts w:hint="eastAsia" w:ascii="仿宋_GB2312" w:hAnsi="仿宋_GB2312" w:eastAsia="仿宋_GB2312" w:cs="仿宋_GB2312"/>
          <w:sz w:val="32"/>
          <w:szCs w:val="32"/>
        </w:rPr>
        <w:t>，不断增进妇女对习近平新时代中国特色社会主义思想的政治认同、思想认同、情感认同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党史、新中国史、改革开放史、社会主义发展史教育，加强爱国主义、集体主义、社会主义教育，促进妇女更加坚定理想信念，不断厚植爱国情怀，引领妇女做伟大事业的建设者、文明风尚的倡导者、敢于追梦的奋斗者。深化民族团结进步教育，铸牢中华民族共同体意识。充分发挥学校教育主阵地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思想价值引领贯穿于教育教学及其管理全过程和校园生活各方面，融入学校党组织、共青团，少先队各类主题教育和实践活动。充分发挥爱国主义教育基地和国防教育基地的思想政治教育作用。通过教育联系服务，凝聚青年女性、知识女性、新兴产业从业女性以及活跃在网络空间中的女性。通过培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评选、表彰、宣传妇女先进集体和个人，激励妇女崇尚先进、学习先进、争当先进。</w:t>
      </w:r>
    </w:p>
    <w:p w14:paraId="4684B89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.推动学校广泛开展性别平等教育。推动因地制宜开发性别平等课程，促进性别平等教育融入学校教学内容、校园文化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社团活动和社会实践活动。探索构建学校教育、家庭教育、社会教育相结合的性别平等教育模式。</w:t>
      </w:r>
    </w:p>
    <w:p w14:paraId="4327A51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障女童平等接受学前教育的权利和机会。强化公办园所建设，引导社会力量举办普惠性民办园，提高学前教育普及程度，保证适龄女童平等接受学前教育。对于家庭困难、孤儿和残疾女童切实提供资源保障和政策支持。</w:t>
      </w:r>
    </w:p>
    <w:p w14:paraId="77E7057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.保障女童平等接受义务教育的权利和机会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教育教学改革，加快城乡义务教育一体化发展，均衡配置教育资源，确保女童平等的接受公平优质的义务教育。健全精准控辍保学长效机制，加强分类指导，督促法定监护人依法保障女童接受义务教育，切实解决义务教育女童失学辍学问题。保障农村地区女童、留守女童、农业转移人口随迁子女以及残疾女童的受教育权利和机会。支持学业困难女童完成义务教育，提高女童义务教育巩固率。</w:t>
      </w:r>
    </w:p>
    <w:p w14:paraId="1E8BBF7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.提高女性接受普通高中教育的比例。保障女性特别是农村低收入家庭女性平等接受普通高中教育的权利和机会。</w:t>
      </w:r>
    </w:p>
    <w:p w14:paraId="7F5CC79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大力加强女性科技人才培养。探索建立多层次女性科技人才培养体系，培养具有竞争力的女性科技人才。关注培养义务教育阶段女生爱科学、学科学的兴趣和志向。引导高中阶段女性养成科学兴趣和钻研精神，支持有意愿的女生报考理工类院校。加大女性创新型、应用型人才的培养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鼓励女大学生参与科研项目，在实践中培养科学精神和创新能力。引导女性从事科学和技术相关工作，增加女性科技人才参与继续教育和专业培训的机会。</w:t>
      </w:r>
    </w:p>
    <w:p w14:paraId="0B33D18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构建平等尊重和安全友善的校园环境。促进建立相互尊重、平等和睦的师生、同学关系，鼓励学校设置生命教育、心理健康教育和防性侵、防性骚扰的相关课程。中小学校建立完善预防性侵未成年人工作机制，加强日常管理、预防排查、投诉受理和调查处置。加强师德师风建设，履行查询法定义务，对不符合条件的教职人员进行处置。</w:t>
      </w:r>
    </w:p>
    <w:p w14:paraId="35A7236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（三）妇女与经济</w:t>
      </w:r>
    </w:p>
    <w:p w14:paraId="3019F30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鼓励支持妇女为推动友好区经济高质量发展贡献力量，在实施乡村振兴战略中充分发挥作用，妇女平等参与经济发展的权利和机会得到保障。</w:t>
      </w:r>
    </w:p>
    <w:p w14:paraId="54A62B3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14:paraId="59DD1B8C">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1.促进妇女平等就业，消除就业性别歧视。----就业人员中的女性比例保持在40%左右。----城镇单位就业人员中的女性比例达到40%左右。----女大学生充分就业</w:t>
      </w:r>
    </w:p>
    <w:p w14:paraId="18C9154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2.促进女性人才发展。</w:t>
      </w:r>
    </w:p>
    <w:p w14:paraId="033F3FDD">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----高级专业技术人员中的女性比例达到40%以上。----女性劳动者职业技能水平不断提升。3.提高妇女经济收入。</w:t>
      </w:r>
    </w:p>
    <w:p w14:paraId="77343BF7">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1"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----妇女获得公平劳动报酬，男女收入差距明显缩小。----农村低收入妇女群体的可持续发展能力增强。</w:t>
      </w:r>
    </w:p>
    <w:p w14:paraId="1CC02305">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保障女性劳动者劳动安全和健康。</w:t>
      </w:r>
    </w:p>
    <w:p w14:paraId="491B190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----女职工职业病发病率明显降低。</w:t>
      </w:r>
    </w:p>
    <w:p w14:paraId="56AE602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----侵犯女职工劳动权益案件的劳动人事争议仲裁结案率达到90%以上。</w:t>
      </w:r>
    </w:p>
    <w:p w14:paraId="36E3730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5.保障农村妇女经济权益。</w:t>
      </w:r>
    </w:p>
    <w:p w14:paraId="1D1E158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----农村妇女平等享有土地承包经营权、宅基地使用权等权益。</w:t>
      </w:r>
    </w:p>
    <w:p w14:paraId="1152BAF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----农村妇女平等的享有农村集体经济组织收益分配、土地征收或征用安置补偿权益。</w:t>
      </w:r>
    </w:p>
    <w:p w14:paraId="7ACC2E1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14:paraId="4A64CD8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落实保障妇女平等获得经济资源、参与经济建设、享有经济发展成果的法规政策。创新制度机制，保障妇女在就业创业、职业发展、劳动报酬、职业健康与安全、职业退出、土地等方面的权益，保障新业态从业人员劳动权益，为妇女充分参与经济高质量发展创造有利条件。</w:t>
      </w:r>
    </w:p>
    <w:p w14:paraId="689EC00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2.加大消除就业性别歧视工作力度。全面落实消除就业性别歧视的法律法规政策，创造性别平等的就业机制和市场环境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招聘、录用环节涉嫌性别歧视的用人单位进行联合约谈，依法惩处。督促用人单位加强就业性别歧视自查自纠。发挥劳动保障法律监督作用，对涉嫌就业性别歧视的用人单位提出纠正意见，或者向相关行政部门提出处理建议。依法受理涉及就业性别歧视的诉讼。发挥行业协会、商会协调监督作用，提高行业自律意识。党政机关、国有企事业单位在招录（聘）人员、职工晋职晋级等方面发挥男女平等的示范引领作用。</w:t>
      </w:r>
    </w:p>
    <w:p w14:paraId="0DDCFD5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促进妇女就业创业。健全公共就业服务体系，深化就业服务专项行动，促进妇女就业的人岗对接。充分发挥现代服务业和新业态吸纳妇女就业的功能，支持妇女参与新业态新模式从业人员技能培训。加大帮扶力度，多渠道帮助就业困难妇女实现就业。扶持民族传统手工艺品产业发展，提高组织化程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促进各族妇女就地就近就业。支持女性科技人才投身科技创业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发展城乡电子商务，鼓励外出务工妇女返乡创业，支持有意愿的妇女下乡创业。创新金融、保险产品和服务模式，拓宽妇女创业融资渠道。</w:t>
      </w:r>
    </w:p>
    <w:p w14:paraId="076A51B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改善妇女就业结构。完善终身职业技能培训制度，提升妇女职业技能水平，大力培育知识型、技能型、创新型女性劳动者。不断提高女性在高新技术产业、战略性新兴产业和现代服务业从业人员中的比例。逐步消除职业性别隔离，提高城镇单位就业人员中的女性比例。扩大农村妇女转移就业规模，缩小男女转移就业差距。</w:t>
      </w:r>
    </w:p>
    <w:p w14:paraId="11857FC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5.缩小男女两性收入差距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落实男女同工同酬政策，保障收入公平。促进女性对知识、技术、管理、数据等生产要素的掌握和应用，提高女性职业竞争力。督促用人单位制定实施男女平等的人力资源制度，畅通女性职业发展和职务职级晋升通道。</w:t>
      </w:r>
    </w:p>
    <w:p w14:paraId="17E7981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改善女性劳动者劳动安全状况。广泛开展劳动安全和健康宣传教育，加大女职工劳动保护相关法律法规的宣传执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哺乳期的特殊保护，落实哺乳时间和产假制度。督促用人单位加强职业防护和职业健康监督保护，保障女职工在工作中免受有毒有害物质和危险生产工艺的危害。</w:t>
      </w:r>
    </w:p>
    <w:p w14:paraId="6344165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保障女职工劳动权益。督促用人单位规范用工行为，依法与女职工签订劳动合同，推动签订女职工权益保护专项集体合同。加强劳动保障法律监督。指导用人单位建立预防和制止性骚扰工作机制，完善相关执法措施。加强劳动用工领域信用建设，加大对侵犯女职工劳动权益行为的失信惩戒力度。推动有条件的劳动人事争议仲裁机构设立妇女维权调解仲裁庭，依法处理女职工劳动争议案件。</w:t>
      </w:r>
    </w:p>
    <w:p w14:paraId="07F82E1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保障女性生育后职业发展。依法保障女职工在怀孕、生育、哺乳期的工资待遇，禁止违法解除劳动（聘用）合同，推动落实生育奖励假期间的工作待遇。定期开展女职工生育权益保障专项督查。为女性生育后回归岗位或再就业提供培训等支持。</w:t>
      </w:r>
    </w:p>
    <w:p w14:paraId="68DFCDB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保障农村妇女平等享有各项经济权益。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在农村集体经济组织资股权量化、权益分配、土地流转和继承等各环节，作为农村集体经济组织成员和家庭成员平等享有知情权、参与决策权和收益权。保障进城落户女农民的经济权益。畅通经济权益受侵害农村妇女的维权渠道。</w:t>
      </w:r>
    </w:p>
    <w:p w14:paraId="1FE07E3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支持低收入妇女稳定增加收入。健全防止返贫监测和帮扶机制。扶持发展适合城乡低收入妇女自主发展的手工编织、农村电商等特色产业项目。通过致富带头人培育、扶贫车间建设和以工代赈等方式，支持农村妇女就地就近就业，实现增收致富。</w:t>
      </w:r>
    </w:p>
    <w:p w14:paraId="1F17439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妇女积极参与乡村振兴。积极发挥妇女在农村一二三产业融合发展和农业农村现代化建设中的作用。深入实施乡村振兴巾帼行动。鼓励支持妇女创办领办新型农业经营主体和农业社会化服务组织。加强高素质女农民培育，引导女农民争做乡村工匠、文化能人、手工艺人、农技协领办人和新型农业经营管理能手。</w:t>
      </w:r>
    </w:p>
    <w:p w14:paraId="3D83197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（四）妇女参与决策和管理</w:t>
      </w:r>
    </w:p>
    <w:p w14:paraId="09647CE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妇女平等参与社会主义民主政治建设和社会治理，参与水平全面提升。</w:t>
      </w:r>
    </w:p>
    <w:p w14:paraId="0FE9128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14:paraId="0854A64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1.保障女党员和女党代表比例。</w:t>
      </w:r>
    </w:p>
    <w:p w14:paraId="12BF8E5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----区级以上中国共产党女党员保持合理比例。</w:t>
      </w:r>
    </w:p>
    <w:p w14:paraId="259FFF8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----中国共产党区级以上代表大会中的女党员代表比例一般不低于本地区党员总数中的女性比例。</w:t>
      </w:r>
    </w:p>
    <w:p w14:paraId="7AF1292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2.提高妇女在人民代表大会中的参政议政程度。</w:t>
      </w:r>
    </w:p>
    <w:p w14:paraId="4CB546D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----区级以上人大代表候选人中的女性比例保持稳定并有所提高。</w:t>
      </w:r>
    </w:p>
    <w:p w14:paraId="658C5C9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----区级以上人大代表中的女性比例保持稳定并有所提高。</w:t>
      </w:r>
    </w:p>
    <w:p w14:paraId="7FA16BD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----区级以上人大常委会委员中的女性比例保持稳定并有所提高。</w:t>
      </w:r>
    </w:p>
    <w:p w14:paraId="3C62E6C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3.提高妇女在政治协商中的参政议政程度。</w:t>
      </w:r>
    </w:p>
    <w:p w14:paraId="511D2FF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----区级以上政协委员中的女性比例保持稳定并有所提高。</w:t>
      </w:r>
    </w:p>
    <w:p w14:paraId="445B341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----区级以上政协常委中的女性比例保持稳定并有所提高。</w:t>
      </w:r>
    </w:p>
    <w:p w14:paraId="7063955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4.提高区级党委、人大、政府、政协领导班子中的女干部比例。</w:t>
      </w:r>
    </w:p>
    <w:p w14:paraId="35CBB21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----区级党委、政府领导班子中至少各配备1名女干部，担任正职的女干部占同级正职干部的比例逐步提高。</w:t>
      </w:r>
    </w:p>
    <w:p w14:paraId="413927A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5.提高各级党政部门领导班子中的女干部比例。</w:t>
      </w:r>
    </w:p>
    <w:p w14:paraId="3BCA3AF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----区级党政部门领导班子中一半以上配备女干部，担任正职的女干部占同级正职干部的比例逐步提高。</w:t>
      </w:r>
    </w:p>
    <w:p w14:paraId="62BDC9C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----区级党政部门领导班子中女干部比例逐步提高，担任正职的女干部占同级正职干部的比例逐步提高。</w:t>
      </w:r>
    </w:p>
    <w:p w14:paraId="573DC07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6.提高企事业单位女性参政议政水平。</w:t>
      </w:r>
    </w:p>
    <w:p w14:paraId="03718C7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----各级各类事业单位领导班子成员中的女性比例逐步提高。</w:t>
      </w:r>
    </w:p>
    <w:p w14:paraId="0084A18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----企业董事会、监事会成员及管理层中的女性比例逐步提高。</w:t>
      </w:r>
    </w:p>
    <w:p w14:paraId="7EB3914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----企事业单位职工代表大会中的女性比例与女职工比例相适应。</w:t>
      </w:r>
    </w:p>
    <w:p w14:paraId="0A245C60">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7.提高村党组织、村委会中的女性比例。----村党组织成员中的女性比例逐步提高。----村党组织书记中的女性比例逐步提高。----村委会成员中的女性比例达到30%以上。----村委会主任中的女性比例逐步提高。</w:t>
      </w:r>
    </w:p>
    <w:p w14:paraId="33AD5033">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高社区党组织、社区居委会中女性比例。----社区党组织成员中的女性比例逐步提高。----社区党组织书记中的女性比例逐步提高。----社区居委会成员中的女性比例保持在50%左右。----社区居委会主任中的女性比例达到40%以上。</w:t>
      </w:r>
    </w:p>
    <w:p w14:paraId="32C4FA0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9.支持女性参加社会组织。</w:t>
      </w:r>
    </w:p>
    <w:p w14:paraId="6B8F5CF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----社会组织中的女性比例提高。</w:t>
      </w:r>
    </w:p>
    <w:p w14:paraId="7B822E7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----社会组织女性负责人比例逐步提高。</w:t>
      </w:r>
    </w:p>
    <w:p w14:paraId="136076C5">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14:paraId="68D929D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大对妇女参与决策和管理的支持力度。破除制约妇女参与决策和管理的障碍，促进妇女参与决策和管理水平与妇女地位作用相适应。加大培训力度，提高各级领导干部贯彻落实男女平等基本国策的意识，把推动妇女参政纳入重要议程，提出目标举措。采取有效措施，提升各级党委、人大、政府、政协、党政工作部门以及企事业单位、基层群众自治组织和社会组织中的女性比例。</w:t>
      </w:r>
    </w:p>
    <w:p w14:paraId="7B0D0F2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妇女参与社会事务和民主管理的意识和能力。开展女性领导干部政治素质和领导能力培训。提高妇女在自治、法治、德治中的参与意识和能力，鼓励妇女积极参与村（居）民议事会、理事会等自治组织，推进城乡社区妇女议事会实现全覆盖并有效运行，发挥妇女在城乡基层治理中的积极作用。探索打造妇女网上议事平台，引导妇女积极有序参与基层民主管理和基层民主协商。</w:t>
      </w:r>
    </w:p>
    <w:p w14:paraId="18D7582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视发展中国共产党女党员。面向妇女深入开展思想政治工作，扩大党的妇女群众基础，激发妇女入党的政治意愿。加强对入党积极分子的培养教育。注重从各行各业青年女性中发展党员。在党代会代表推选过程中，充分关注政治过硬、作风优良、敢于担当、实绩突出的优秀妇女，确保女代表比例。</w:t>
      </w:r>
    </w:p>
    <w:p w14:paraId="5FA638C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推进人大女代表、政协女委员比例不断提高。落实人大代表选举规则和程序，在选区划分、代表名额分配、候选人推荐、选举等环节，保障妇女享有平等的权利和机会。重视从基层、生产一线推荐人大代表女性候选人，候选人中应当有适当数量的妇女代表，保障妇女比例逐步提高。提名推荐、协商确定政协委员建议名单时，保障提名一定比例的妇女。充分发挥人大女代表、政协女委员在发展社会主义民主政治和男女平等事业中的积极作用。</w:t>
      </w:r>
    </w:p>
    <w:p w14:paraId="19D3748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5.加大培养选拔女干部工作力度。优化女干部成长路径，注重日常培养和战略培养，为女干部参加教育培训、交流任职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注意保持届中女干部配备比例数量总体稳定。保障妇女在干部录用、选拔、任（聘）用、晋升、退休各环节不因性别受到歧视。</w:t>
      </w:r>
    </w:p>
    <w:p w14:paraId="46126D6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动妇女积极参与事业单位决策管理。培养选拔优秀女性专业技术人员进入决策管理层。推动卫生、教育、文化等女性集中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等方面享有平等的权利和机会。</w:t>
      </w:r>
    </w:p>
    <w:p w14:paraId="3305E7B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推动妇女广泛参与企业决策管理。加大国有企业培养、选拔、使用女干部力度。在深化企业人事制度改革进程中，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14:paraId="7A988FC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8.推动妇女有序参与城乡基层社会治理。注重从女致富能手、经商务工女性、乡村女教师、乡村女医生、女社会工作者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女退休干部职工、村（社区）后备力量中的女性等群体中培养选拔村（社区）干部。采取提名确定女性候选人、女性委员专职专选、女性成员缺位增补等措施，确保村（社区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”女性比例提高。组织妇女积极参与村规民约、居民公约的制定修订，开展协商议事活动。促进新社会阶层、社会工作者和志愿者中的女性积极参与社会治理。</w:t>
      </w:r>
    </w:p>
    <w:p w14:paraId="4265BDE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支持引导妇女参与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14:paraId="53FE704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10.发挥妇联组织在推进国家治理体系和治理能力现代化进程中的作用。支持妇联组织履行代表妇女参与管理国家事务、经济文化事业和社会事务的职责，强化妇联组织参与民主决策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主管理、民主监督，参与制定有关法规、规章和政策，参与社会治理和公共服务的制度保障。在制定有关促进男女平等和保障妇女合法权益的法规政策以及选拔培养女干部工作中，充分听取妇联组织意见和建议。</w:t>
      </w:r>
    </w:p>
    <w:p w14:paraId="0BE0183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妇女与社会保障</w:t>
      </w:r>
    </w:p>
    <w:p w14:paraId="2F0DBE0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惠及妇女群体的社会保障体系健全完善，社会保障水平不断提升，性别差距缩小，妇女的特殊利益和需求得到满足。</w:t>
      </w:r>
    </w:p>
    <w:p w14:paraId="34492C2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主要目标：</w:t>
      </w:r>
    </w:p>
    <w:p w14:paraId="21EAD58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1.保障妇女平等享有各项社会保障权益。</w:t>
      </w:r>
    </w:p>
    <w:p w14:paraId="69E4BC6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——生育保险覆盖城乡所有用人单位，生育保险参保率提高。</w:t>
      </w:r>
    </w:p>
    <w:p w14:paraId="2ABB9C5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——基本医疗保险制度覆盖城乡所有妇女，待遇水平稳步提高。</w:t>
      </w:r>
    </w:p>
    <w:p w14:paraId="39DA68A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——基本养老保险制度覆盖妇女法定人群，待遇水平稳步提高。</w:t>
      </w:r>
    </w:p>
    <w:p w14:paraId="18024E8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——妇女失业保险和工伤保险参保人数稳步增加，相关保障待遇得到落实。</w:t>
      </w:r>
    </w:p>
    <w:p w14:paraId="5EBACA0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2.提高妇女的社会救助和福利待遇水平。</w:t>
      </w:r>
    </w:p>
    <w:p w14:paraId="2B5C080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——分层分类社会救助体系进一步健全。</w:t>
      </w:r>
    </w:p>
    <w:p w14:paraId="11EF7BE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——困难妇女的生活得到基本保障。</w:t>
      </w:r>
    </w:p>
    <w:p w14:paraId="338EF15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——老年妇女、残疾妇女等群体的社会福利需求得到关注和满足。</w:t>
      </w:r>
    </w:p>
    <w:p w14:paraId="63C81C9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3.提高妇女养老服务水平。</w:t>
      </w:r>
    </w:p>
    <w:p w14:paraId="0FF5167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——多层次养老服务和长期照护保障制度建立完善。</w:t>
      </w:r>
    </w:p>
    <w:p w14:paraId="7083678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——对老年失能妇女的照护服务水平不断提高。</w:t>
      </w:r>
    </w:p>
    <w:p w14:paraId="177AE75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4.加强对妇女的关爱服务。</w:t>
      </w:r>
    </w:p>
    <w:p w14:paraId="052AC8A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——农村留守妇女关爱服务体系健全完善。</w:t>
      </w:r>
    </w:p>
    <w:p w14:paraId="5F742ED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——有困难和需求的妇女得到重点帮扶。</w:t>
      </w:r>
    </w:p>
    <w:p w14:paraId="15E4207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策略措施:</w:t>
      </w:r>
    </w:p>
    <w:p w14:paraId="1F79AB5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完善惠及妇女群体的社会保障体系。在制定修订地方性社会救助、社会保险等相关法规政策工作中，充分关注和保障妇女的特殊利益和需求。持续推动社会保险参保扩面，支持灵活就业女性参加相应社会保险，实现应保尽保。加强社会保障分性别统计、信息动态监测和管理。</w:t>
      </w:r>
    </w:p>
    <w:p w14:paraId="72BB8FD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覆盖城乡妇女的生育保障制度。完善生育保险生育医疗费用支付及生育津贴政策。妥善解决妇女在就业和领取失业保险金期间生育保障问题。巩固提高生育保险与职工基本医疗保险合并实施成效。加强城乡居民生育医疗费用保障。</w:t>
      </w:r>
    </w:p>
    <w:p w14:paraId="459E1E1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高妇女医疗保障水平。推动女职工和城乡女性居民持续参加基本医疗保险，满足妇女基本医疗保障需求。统筹发挥基本医保、大病保险、医疗救助三重制度综合保障作用，促进多层次医疗保障互补衔接，做好符合条件的低收入妇女医疗救助。推动建立女职工医疗互助，充分发挥商业保险对宫颈癌、乳腺癌等重大疾病的保障作用。</w:t>
      </w:r>
    </w:p>
    <w:p w14:paraId="0E19DA8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4.促进妇女享有可持续多层次养老保险。督促用人单位依法为包括女职工在内的全体职工及时足额缴纳基本养老保险费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不断增加妇女参加基本养老保险的人数，促进妇女依法公平享有基本养老保险权益。</w:t>
      </w:r>
    </w:p>
    <w:p w14:paraId="53E44EE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女性失业保险权益。督促用人单位依法为女职工办理失业保险，提高女职工特别是女农民工的参保率。保障符合条件的失业女职工按时享受失业保险待遇。强化失业保险促就业防失业功能，支持女职工稳定就业。适时制定特殊时期失业保障政策，为包括女职工在内的参保失业人员提供失业保障。</w:t>
      </w:r>
    </w:p>
    <w:p w14:paraId="44A020C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扩大妇女工伤保险覆盖面。增强工伤保险预防工伤、保障生活、促进康复的功能，按照国家部署推进新就业形态人员职业伤害保障试点，适时将新业态就业妇女纳入保障范围。督促用人单位特别是高风险行业单位依法为女职工办理工伤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确保落实工伤保险待遇。</w:t>
      </w:r>
    </w:p>
    <w:p w14:paraId="69CC7EC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对生活困难妇女的兜底保障。推进法律实施，强化政策衔接，健全基本生活救助制度和医疗救助、教育救助、住房救助、就业救助、受灾人员救助等专项救助制度，健全临时救助政策措施，强化急难社会救助功能，积极发展服务类社会救助，推进政府购买社会救助服务，确保符合条件的妇女应救尽救。鼓励、支持慈善组织依法依规为生活困难妇女提供救助帮扶。推动建立统一的救助信息平台，加强社会救助分性别统计,精准识别救助对象。</w:t>
      </w:r>
    </w:p>
    <w:p w14:paraId="2BBB693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8.更好满足妇女群体的社会福利需求。完善经济困难高龄失能老年人补贴制度，落实各项补贴待遇，逐步提升老年妇女</w:t>
      </w:r>
    </w:p>
    <w:p w14:paraId="077F288E">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福利水平。完善残疾人补贴制度，动态调整、合理确定困难残疾人生活补贴和重度残疾人护理补贴标准，扩大适合残疾妇女特殊需求的公共服务供给。</w:t>
      </w:r>
    </w:p>
    <w:p w14:paraId="795AE00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9.提高对妇女的关爱服务水平。开展农村留守妇女关爱行动。对农村留守妇女进行摸底排查，建立完善以</w:t>
      </w:r>
      <w:r>
        <w:rPr>
          <w:rFonts w:hint="eastAsia" w:ascii="仿宋_GB2312" w:hAnsi="仿宋_GB2312" w:eastAsia="仿宋_GB2312" w:cs="仿宋_GB2312"/>
          <w:sz w:val="32"/>
          <w:szCs w:val="32"/>
          <w:lang w:eastAsia="zh-CN"/>
        </w:rPr>
        <w:t>社</w:t>
      </w:r>
      <w:r>
        <w:rPr>
          <w:rFonts w:hint="eastAsia" w:ascii="仿宋_GB2312" w:hAnsi="仿宋_GB2312" w:eastAsia="仿宋_GB2312" w:cs="仿宋_GB2312"/>
          <w:sz w:val="32"/>
          <w:szCs w:val="32"/>
        </w:rPr>
        <w:t>区为单位的信息台账。积极为农村留守妇女创业发展搭建平台、提供服务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精神抚慰等关爱服务。</w:t>
      </w:r>
    </w:p>
    <w:p w14:paraId="5FC8A62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妇女与家庭建设</w:t>
      </w:r>
    </w:p>
    <w:p w14:paraId="74EBDF6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妇女和家庭成员树立新时代家庭观，弘扬爱国爱家、相亲相爱、向上向善、共建共享的社会主义家庭文明新风尚，社会主义核心价值观在家庭落地生根。</w:t>
      </w:r>
    </w:p>
    <w:p w14:paraId="6F64B28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14:paraId="30629AE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1.支持家庭和妇女全面发展。</w:t>
      </w:r>
    </w:p>
    <w:p w14:paraId="0CBA60C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——促进男女平等和妇女全面发展的家庭政策体系建立完善。</w:t>
      </w:r>
    </w:p>
    <w:p w14:paraId="23BE63C2">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——家庭功能持续增强，家庭发展能力持续提升。——支持家庭与妇女全面发展的公共服务不断拓展。2.发挥家庭家教家风在基层社会治理中的重要作用。</w:t>
      </w:r>
    </w:p>
    <w:p w14:paraId="358AE0A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——家庭家教家风建设纳入基层社会治理体系。</w:t>
      </w:r>
    </w:p>
    <w:p w14:paraId="1BD4A20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3.发挥妇女在家庭生活中的独特作用。</w:t>
      </w:r>
    </w:p>
    <w:p w14:paraId="48E2640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——妇女引领家庭弘扬中华民族家庭美德、树立良好家风。——妇女成为幸福安康家庭的建设者、倡导者。</w:t>
      </w:r>
    </w:p>
    <w:p w14:paraId="401AB351">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4.倡导构建男女平等、和睦、文明的婚姻家庭关系。——婚姻家庭纠纷对妇女发展的不利影响降低。</w:t>
      </w:r>
    </w:p>
    <w:p w14:paraId="32AFE7A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——男女共担家务劳动和家庭建设，两性家务劳动时间差距逐步缩小。</w:t>
      </w:r>
    </w:p>
    <w:p w14:paraId="488D5F2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——夫妻共同承担未成年子女的抚养、教育、保护责任。</w:t>
      </w:r>
    </w:p>
    <w:p w14:paraId="78BF563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5.支持家庭赡养老人。</w:t>
      </w:r>
    </w:p>
    <w:p w14:paraId="4AC6434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——家庭承担赡养老人责任意识增强。</w:t>
      </w:r>
    </w:p>
    <w:p w14:paraId="7ABE55E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——老年妇女家庭生活质量不断提升。</w:t>
      </w:r>
    </w:p>
    <w:p w14:paraId="76F4CBD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14:paraId="20932C8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1.促进家庭成员践行社会主义核心价值观。加强教育引导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舆论宣传、文化熏陶、实践养成，宣传尊老爱幼、男女平等、夫妻和睦、勤俭持家、亲子平等、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14:paraId="5C84208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14:paraId="5F32BFD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鼓励支持妇女在家庭生活中发挥独特作用。深化实施“家家幸福安康工程”，鼓励妇女带领家庭成员积极参与文明家庭、五好家庭、最美家庭等群众性精神文明建设活动，参与绿色家庭创建，提升健康素养，践行绿色、低碳、循环、可持续的生活方式，养成勤俭节约的好习惯，反对、制止浪费。推进平安家庭、无烟家庭建设。</w:t>
      </w:r>
    </w:p>
    <w:p w14:paraId="4F09BE9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促进婚姻家庭关系健康发展。面向家庭开展有关法律法规政策宣传，促进男女平等观念在婚姻家庭关系建设中落实落地，倡导夫妻平等参与家庭事务决策，反对任何形式的家庭暴力。开展恋爱、婚姻家庭观念教育，为适龄男女青年婚恋交友组建家庭搭建平台，推广婚姻登记、婚育健康宣传教育、婚姻家庭关系辅导等“一站式”服务。广泛开展生育政策宣传。推进移风易俗,保障各民族妇女的婚姻自由，抵制早婚早育、高价彩礼等现象，选树宣传婚事新办典型，构建新型婚育文化。加强对广播电视、网络等婚恋活动和服务的规范管理。</w:t>
      </w:r>
    </w:p>
    <w:p w14:paraId="5219F21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婚姻家庭纠纷预防化解工作。健全婚姻家庭纠纷预防化解工作机制，发挥综治中心和网格化服务管理作用，强化衔接联动，加强婚姻家庭纠纷预测预防预警，健全纠纷排查调处制度。探索离婚冷静期内对当事人开展婚姻危机干预的有效方法和措施。</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我区婚姻家庭纠纷人民调解委员会</w:t>
      </w:r>
      <w:r>
        <w:rPr>
          <w:rFonts w:hint="eastAsia" w:ascii="仿宋_GB2312" w:hAnsi="仿宋_GB2312" w:eastAsia="仿宋_GB2312" w:cs="仿宋_GB2312"/>
          <w:sz w:val="32"/>
          <w:szCs w:val="32"/>
          <w:lang w:eastAsia="zh-CN"/>
        </w:rPr>
        <w:t>的作用</w:t>
      </w:r>
      <w:r>
        <w:rPr>
          <w:rFonts w:hint="eastAsia" w:ascii="仿宋_GB2312" w:hAnsi="仿宋_GB2312" w:eastAsia="仿宋_GB2312" w:cs="仿宋_GB2312"/>
          <w:sz w:val="32"/>
          <w:szCs w:val="32"/>
        </w:rPr>
        <w:t>，建设婚姻家庭纠纷人民调解员队伍，搭建“互联网+”纠纷预防化解工作平台，支持社会力量参与，提供多元便捷服务。落实家事审判制度改革措施，加强诉调对接平台建设，构建新型家事纠纷综合协调解决模式。</w:t>
      </w:r>
    </w:p>
    <w:p w14:paraId="7DC803C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实施灵活休假和弹性工作制度，创造生育友好的工作环境，支持男女职工共同履行家庭责任。</w:t>
      </w:r>
    </w:p>
    <w:p w14:paraId="517EFBF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增强父母共同承担家庭教育责任的意识和能力。推进家庭教育地方立法，促进父母共同落实家庭教育主体责任，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共同陪伴未成年子女成长。</w:t>
      </w:r>
    </w:p>
    <w:p w14:paraId="66B8FEF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提高老年妇女的家庭生活质量。倡导养老、孝老、敬老的家庭美德，支持家庭履行赡养老人的主体责任。鼓励子女与老年人共同生活或就近居住，为长期照护失能或半失能老年人的家庭成员提供“喘息服务”。督促用人单位保障赡养义务人的探亲休假权利，推动建立子女护理假制度。建立完善社区老年人关爱服务机制。发展银发经济，推进智慧健康养老，满足老年妇女生活需要。依法保障老年妇女婚姻自由和家庭财产权利。</w:t>
      </w:r>
    </w:p>
    <w:p w14:paraId="6A37DA2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妇女与环境</w:t>
      </w:r>
    </w:p>
    <w:p w14:paraId="5A5053A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弘扬男女平等、促进妇女全面发展的社会环境逐步形成，城乡人居环境持续改善；妇女积极参与友好型环境建设，特殊利益受到关注。</w:t>
      </w:r>
    </w:p>
    <w:p w14:paraId="0E411C5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14:paraId="3C51E81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1.构建性别平等的社会环境。</w:t>
      </w:r>
    </w:p>
    <w:p w14:paraId="410C72E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——全社会性别平等意识不断增强。</w:t>
      </w:r>
    </w:p>
    <w:p w14:paraId="6F3E8BE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——男女平等基本国策宣传教育进机关、进学校、进企业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、进家庭。</w:t>
      </w:r>
    </w:p>
    <w:p w14:paraId="681DDEC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——文化与传媒领域的性别平等评估和监管机制不断健全</w:t>
      </w:r>
      <w:r>
        <w:rPr>
          <w:rFonts w:hint="eastAsia" w:ascii="仿宋_GB2312" w:hAnsi="仿宋_GB2312" w:eastAsia="仿宋_GB2312" w:cs="仿宋_GB2312"/>
          <w:sz w:val="32"/>
          <w:szCs w:val="32"/>
          <w:lang w:eastAsia="zh-CN"/>
        </w:rPr>
        <w:t>。</w:t>
      </w:r>
    </w:p>
    <w:p w14:paraId="7BAD41D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2.提升妇女科学运用媒介的意识和能力。</w:t>
      </w:r>
    </w:p>
    <w:p w14:paraId="40D96FE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——妇女的媒介素养全面提升。</w:t>
      </w:r>
    </w:p>
    <w:p w14:paraId="03711C4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——妇女利用信息技术参与新时代经济社会高质量发展的能力不断提高。</w:t>
      </w:r>
    </w:p>
    <w:p w14:paraId="03AF429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3.引导妇女参与生态文明建设。</w:t>
      </w:r>
    </w:p>
    <w:p w14:paraId="01572CF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——妇女的生态文明意识不断提高。</w:t>
      </w:r>
    </w:p>
    <w:p w14:paraId="5E80A7D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——妇女践行绿色发展理念，做生态文明建设的推动者和践行者。</w:t>
      </w:r>
    </w:p>
    <w:p w14:paraId="6AABC0D8">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4.改善人居自然环境。</w:t>
      </w:r>
    </w:p>
    <w:p w14:paraId="55DE555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——环境污染得到有效防治。</w:t>
      </w:r>
    </w:p>
    <w:p w14:paraId="0B4AF55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——农村自来水普及率达到96%以上。</w:t>
      </w:r>
    </w:p>
    <w:p w14:paraId="5900CB6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——农村集中供水率和供水保证率提高。</w:t>
      </w:r>
    </w:p>
    <w:p w14:paraId="6B715B8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——城乡集中式饮用水水质不断提升。</w:t>
      </w:r>
    </w:p>
    <w:p w14:paraId="2B091AF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5.“厕所革命”充分关切妇女需求。</w:t>
      </w:r>
    </w:p>
    <w:p w14:paraId="39E8E70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——农村卫生厕所普及率稳步提高。</w:t>
      </w:r>
    </w:p>
    <w:p w14:paraId="636F8FE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——城镇公共厕所男女厕位比例与实际需求相适应。</w:t>
      </w:r>
    </w:p>
    <w:p w14:paraId="28A593AB">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6.应对突发事件充分关注妇女。</w:t>
      </w:r>
    </w:p>
    <w:p w14:paraId="233737DC">
      <w:pPr>
        <w:keepNext w:val="0"/>
        <w:keepLines w:val="0"/>
        <w:pageBreakBefore w:val="0"/>
        <w:widowControl w:val="0"/>
        <w:kinsoku/>
        <w:wordWrap/>
        <w:overflowPunct w:val="0"/>
        <w:topLinePunct w:val="0"/>
        <w:autoSpaceDE w:val="0"/>
        <w:autoSpaceDN w:val="0"/>
        <w:bidi w:val="0"/>
        <w:adjustRightInd w:val="0"/>
        <w:snapToGrid w:val="0"/>
        <w:spacing w:line="550" w:lineRule="exact"/>
        <w:ind w:left="632" w:leftChars="301"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——妇女应对突发事件能力不断提高。——妇女在突发事件中作用得到发挥。</w:t>
      </w:r>
    </w:p>
    <w:p w14:paraId="167D50F3">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——妇女在突发事件中的特殊需求得到满足。</w:t>
      </w:r>
    </w:p>
    <w:p w14:paraId="094C836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14:paraId="1674678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以及马克思主义妇女观、男女平等基本国策。在机关、学校、企业、城乡社区、家庭以多种形式开展男女平等基本国策宣传教育，让性别平等成为全社会共同遵循的行为规范和价值标准。</w:t>
      </w:r>
    </w:p>
    <w:p w14:paraId="5682C3D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争做文明职工。</w:t>
      </w:r>
    </w:p>
    <w:p w14:paraId="4117E8D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引导妇女提高媒介素养。加强妇女网络素养教育，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w:t>
      </w:r>
    </w:p>
    <w:p w14:paraId="5C2E276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充分发挥妇女在生态文明建设中的重要作用。广泛开展生态文化宣传教育和实践活动，引导妇女树立生态文明意识，提高环境科学素养，掌握环境科学知识。鼓励妇女引领绿色生产生活，养成节约适度、绿色低碳、文明健康的生活方式和消费模式，反对、制止浪费。支持妇女参与生态环境治理。</w:t>
      </w:r>
    </w:p>
    <w:p w14:paraId="04A0BEF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持续改善妇女生活的环境质量。加强生态环境监测和健康监测，开展环境污染因素影响研究，监测分析评估环境政策基础设施项目、生产生活学习环境等对妇女健康的影响。推进城乡生活环境治理，加快推进城镇污水管网改造建设，开发利用清洁能源，推行生活垃圾分类制度，推广使用家用节能环保产品。</w:t>
      </w:r>
    </w:p>
    <w:p w14:paraId="2CABA3C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为城乡妇女享有安全饮水提供保障。引导妇女积极参与水源保护。推进城市集中式饮用水水源地规范化建设，加强水源保护和水质监测，守护饮水安全命脉。加强水利基础设施建设，实施农村供水保障工程，提升水资源优化配置能力，为妇女取水、用水提供便利。</w:t>
      </w:r>
    </w:p>
    <w:p w14:paraId="06F41FE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符合妇女需求的卫生厕所建设。推进城镇公共厕所改造，完善落实城镇公共厕所设计标准，鼓励新建、改建城市公厕，适当提高女性厕位比例。深入推进农村厕所革命，提高卫生厕所普及率和实际利用率，推广适宜北方地区的农村室内水冲式厕所，加强厕所粪污无害化处理与资源化利用。推动旅游景区、商场、客运枢纽和服务区等公共场所建设第三卫生间</w:t>
      </w:r>
      <w:r>
        <w:rPr>
          <w:rFonts w:hint="eastAsia" w:ascii="仿宋_GB2312" w:hAnsi="仿宋_GB2312" w:eastAsia="仿宋_GB2312" w:cs="仿宋_GB2312"/>
          <w:sz w:val="32"/>
          <w:szCs w:val="32"/>
          <w:lang w:eastAsia="zh-CN"/>
        </w:rPr>
        <w:t>。</w:t>
      </w:r>
    </w:p>
    <w:p w14:paraId="2811610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在突发事件应对中关切妇女特别是孕期、哺乳期妇女及困难妇女群体的特殊需求。在突发事件应急体系建设、预防和应急处置机制建设、相关应急预案和规划制定中统筹考虑妇女特殊需求，优先保障女性卫生用品、孕产妇用品和重要医用物资供给。面向妇女开展突发事件预防应对知识和自救互救技能指导培训，提高妇女的防灾减灾意识和自救互救能力。在应对突发事件中加强对有需求妇女群体的救助服务和心理疏导。引导妇女积极参与防灾减灾工作。</w:t>
      </w:r>
    </w:p>
    <w:p w14:paraId="4E888CB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发挥妇联组织在营造男女平等和妇女全面发展环境中的积极作用。健全完善引领服务联系妇女的工作机制，发挥桥梁纽带作用，凝聚妇女人心。联合主流媒体，依托妇联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w:t>
      </w:r>
    </w:p>
    <w:p w14:paraId="390A9BB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妇女与法律</w:t>
      </w:r>
    </w:p>
    <w:p w14:paraId="4575BE3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全面贯彻落实男女平等宪法原则和基本国策，保障妇女合法权益的地方性法规政策体系进一步健全完善。</w:t>
      </w:r>
    </w:p>
    <w:p w14:paraId="7432DCC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主要目标：</w:t>
      </w:r>
    </w:p>
    <w:p w14:paraId="590D84D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1.提升妇女的法治意识和能力。</w:t>
      </w:r>
    </w:p>
    <w:p w14:paraId="5BA3E96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——妇女尊法学法守法用法的意识和能力不断增强。</w:t>
      </w:r>
    </w:p>
    <w:p w14:paraId="129F483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——妇女在法治友好建设中的作用充分发挥。</w:t>
      </w:r>
    </w:p>
    <w:p w14:paraId="1C7E17C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2.预防和制止针对妇女任何形式的家庭暴力。</w:t>
      </w:r>
    </w:p>
    <w:p w14:paraId="1B1E6F0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——社区网格化家庭暴力重点监控机制建立。</w:t>
      </w:r>
    </w:p>
    <w:p w14:paraId="711B5EA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——家庭暴力发现、报告、处置机制进一步完善落实。</w:t>
      </w:r>
    </w:p>
    <w:p w14:paraId="7DC5405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——家庭暴力案件得到及时受理和定期跟踪回访。</w:t>
      </w:r>
    </w:p>
    <w:p w14:paraId="69C42A5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3.预防和制止针对妇女的性骚扰。</w:t>
      </w:r>
    </w:p>
    <w:p w14:paraId="7FF8DB6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——妇女防性骚扰的法治意识显著提升。</w:t>
      </w:r>
    </w:p>
    <w:p w14:paraId="2B112E0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——针对妇女的性骚扰得到有效遏制。</w:t>
      </w:r>
    </w:p>
    <w:p w14:paraId="5D71B7B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4.严厉打击侵害妇女权益的违法犯罪行为。</w:t>
      </w:r>
    </w:p>
    <w:p w14:paraId="0405569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——拐卖妇女、性侵害妇女等违法犯罪行为得到依法严惩</w:t>
      </w:r>
      <w:r>
        <w:rPr>
          <w:rFonts w:hint="eastAsia" w:ascii="仿宋_GB2312" w:hAnsi="仿宋_GB2312" w:eastAsia="仿宋_GB2312" w:cs="仿宋_GB2312"/>
          <w:sz w:val="32"/>
          <w:szCs w:val="32"/>
          <w:lang w:eastAsia="zh-CN"/>
        </w:rPr>
        <w:t>。</w:t>
      </w:r>
    </w:p>
    <w:p w14:paraId="1796581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——利用网络对妇女实施的违法犯罪行为得到依法严惩。</w:t>
      </w:r>
    </w:p>
    <w:p w14:paraId="31AAE4D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5.保障妇女在婚姻家庭中的财产权益。</w:t>
      </w:r>
    </w:p>
    <w:p w14:paraId="157A4DEA">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——妇女平等享有家庭关系中的财产所有权、继承权。</w:t>
      </w:r>
    </w:p>
    <w:p w14:paraId="72F0656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——妇女对婚姻家庭关系中共同财产享有知情权和平等处理权。</w:t>
      </w:r>
    </w:p>
    <w:p w14:paraId="6FA1C64A">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保障妇女平等获得公共法律服务和司法救助。</w:t>
      </w:r>
    </w:p>
    <w:p w14:paraId="38ABFDD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50" w:lineRule="exact"/>
        <w:ind w:right="14" w:righ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——妇女依法获得公共法律服务。</w:t>
      </w:r>
    </w:p>
    <w:p w14:paraId="535EE6D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——遭受侵害特殊困难妇女按规定获得及时有效的司法救助。</w:t>
      </w:r>
    </w:p>
    <w:p w14:paraId="01D6899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策略措施:</w:t>
      </w:r>
    </w:p>
    <w:p w14:paraId="42A228C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执法检查和督查督办，保障侵害妇女权益案件得到公平公正处理。探索开展妇女权益保障领域的公益诉讼。将保障妇女权益相关内容纳入基层社会治理、法治队伍建设、全民普法规划和群众性法治文化活动，增强全社会的男女平等法治意识和法治素养。</w:t>
      </w:r>
    </w:p>
    <w:p w14:paraId="4F02886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妇女法治意识和能力建设。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会员主体或者以女性为主要服务对象的社会组织等在科学立法、民主立法和立法协商中的作用。</w:t>
      </w:r>
    </w:p>
    <w:p w14:paraId="0CB71ADE">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3.加大反家庭暴力法的实施力度。建立健全预防和制止家庭暴力多部门合作机制。加强宣传教育、预防排查。完善落实家庭暴力发现、报告、处置机制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相关主体强制报告意识，促进履行强制报告义务。加大接处警工作力度，加强反家庭暴力业务培训和家庭暴力警情、出具告诫书情况等统计工作。对构成犯罪的家庭暴力加害人依法追究刑事责任，从严处理重大恶性案件。</w:t>
      </w:r>
    </w:p>
    <w:p w14:paraId="4B7787D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预防和制止针对妇女的性骚扰。多形式多渠道传播防治性骚扰知识，提升妇女防范和制止性骚扰的意识和能力。建立健全预防和制止性骚扰工作机制，加强联防联控，发挥典型案例示范指引作用。预防和制止公共场所、工作、学习等场所的性骚扰，在机关、企业、学校等单位建立相关工作机制，预防和制止利用职权、从属关系等实施性骚扰。畅通救济途径。</w:t>
      </w:r>
    </w:p>
    <w:p w14:paraId="06B21A2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.坚决打击拐卖妇女犯罪。坚持预防为主、防治结合，提高全社会的反拐意识以及妇女的防范意识和能力。</w:t>
      </w:r>
    </w:p>
    <w:p w14:paraId="2108F88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加强社会治安综合治理，建立常态化整治机制，鼓励群众监督和举报涉黄违法犯罪行为。</w:t>
      </w:r>
    </w:p>
    <w:p w14:paraId="2C327F30">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建立完善立案侦查制度，及时、全面、一次性收集固定证据，避免受害妇女遭受“二次伤害”。建立性侵害违法犯罪人员信息查询系统，完善和落实从业禁止制度。加强对受害妇女的隐私保护、心理疏导和干预</w:t>
      </w:r>
      <w:r>
        <w:rPr>
          <w:rFonts w:hint="eastAsia" w:ascii="仿宋_GB2312" w:hAnsi="仿宋_GB2312" w:eastAsia="仿宋_GB2312" w:cs="仿宋_GB2312"/>
          <w:sz w:val="32"/>
          <w:szCs w:val="32"/>
          <w:lang w:eastAsia="zh-CN"/>
        </w:rPr>
        <w:t>。</w:t>
      </w:r>
    </w:p>
    <w:p w14:paraId="63A370F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咨询服务等手段骗取妇女钱财的违法犯罪行为。</w:t>
      </w:r>
    </w:p>
    <w:p w14:paraId="7C24F43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.在婚姻家庭和继承案件处理中依法保障妇女的财产权益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家务补偿、生活困难妇女获得经济帮助、无过错妇女依法获得损害赔偿。</w:t>
      </w:r>
    </w:p>
    <w:p w14:paraId="2E1161D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为妇女提供高效的公共法律服务，</w:t>
      </w:r>
      <w:r>
        <w:rPr>
          <w:rFonts w:hint="eastAsia" w:ascii="仿宋_GB2312" w:hAnsi="仿宋_GB2312" w:eastAsia="仿宋_GB2312" w:cs="仿宋_GB2312"/>
          <w:sz w:val="32"/>
          <w:szCs w:val="32"/>
        </w:rPr>
        <w:t>保障妇女依法获得司法救助。为经济困难或因其他特殊情况需要司法救助的妇女提供救助，实行诉讼费缓交或减免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建立和完善刑事被害人救助制度，对因受犯罪侵害而陷入生活困境的妇女实行国家救助，保障受害妇女的基本生活。</w:t>
      </w:r>
    </w:p>
    <w:p w14:paraId="533FA3AD">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.发挥妇联组织代表和维护妇女合法权益的职能作用。支持妇联组织健全联合约谈、联席会议、信息通报、调研督查、发布案例等工作制度，推动保障妇女权益法规政策的制定实施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12338”妇女维权热线建设，畅通妇女有序表达诉求的渠道。及时发现报告侵权问题，依法建议查处性别歧视事件或协助办理侵害妇女权益案件，配合打击侵害妇女合法权益的违法犯罪行为，为受侵害妇女提供帮助。</w:t>
      </w:r>
    </w:p>
    <w:p w14:paraId="25B697B3">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三、组织实施</w:t>
      </w:r>
    </w:p>
    <w:p w14:paraId="19D94FF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坚持党的全面领导。</w:t>
      </w:r>
      <w:r>
        <w:rPr>
          <w:rFonts w:hint="eastAsia" w:ascii="仿宋_GB2312" w:hAnsi="仿宋_GB2312" w:eastAsia="仿宋_GB2312" w:cs="仿宋_GB2312"/>
          <w:sz w:val="32"/>
          <w:szCs w:val="32"/>
        </w:rPr>
        <w:t>坚持以习近平新时代中国特色社会主义思想为指导，坚持以人民为中心的发展思想，坚持走中国特色社会主义妇女发展道路，把党的领导贯穿于规划组织实施全过程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贯彻党中央和省、市</w:t>
      </w:r>
      <w:r>
        <w:rPr>
          <w:rFonts w:hint="eastAsia" w:ascii="仿宋_GB2312" w:hAnsi="仿宋_GB2312" w:eastAsia="仿宋_GB2312" w:cs="仿宋_GB2312"/>
          <w:sz w:val="32"/>
          <w:szCs w:val="32"/>
          <w:lang w:eastAsia="zh-CN"/>
        </w:rPr>
        <w:t>、区委</w:t>
      </w:r>
      <w:r>
        <w:rPr>
          <w:rFonts w:hint="eastAsia" w:ascii="仿宋_GB2312" w:hAnsi="仿宋_GB2312" w:eastAsia="仿宋_GB2312" w:cs="仿宋_GB2312"/>
          <w:sz w:val="32"/>
          <w:szCs w:val="32"/>
        </w:rPr>
        <w:t>关于妇女事业发展的决策部署，坚持完善促进男女平等和妇女全面发展的制度机制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在统筹推进“五位一体”总体布局、协调推进“四个全面”战略布局、加快推进</w:t>
      </w:r>
      <w:r>
        <w:rPr>
          <w:rFonts w:hint="eastAsia" w:ascii="仿宋_GB2312" w:hAnsi="仿宋_GB2312" w:eastAsia="仿宋_GB2312" w:cs="仿宋_GB2312"/>
          <w:sz w:val="32"/>
          <w:szCs w:val="32"/>
          <w:lang w:eastAsia="zh-CN"/>
        </w:rPr>
        <w:t>友好区</w:t>
      </w:r>
      <w:r>
        <w:rPr>
          <w:rFonts w:hint="eastAsia" w:ascii="仿宋_GB2312" w:hAnsi="仿宋_GB2312" w:eastAsia="仿宋_GB2312" w:cs="仿宋_GB2312"/>
          <w:sz w:val="32"/>
          <w:szCs w:val="32"/>
        </w:rPr>
        <w:t>全面振兴全方位振兴、努力建设富强民主和谐美丽的社会主义现代化新</w:t>
      </w:r>
      <w:r>
        <w:rPr>
          <w:rFonts w:hint="eastAsia" w:ascii="仿宋_GB2312" w:hAnsi="仿宋_GB2312" w:eastAsia="仿宋_GB2312" w:cs="仿宋_GB2312"/>
          <w:sz w:val="32"/>
          <w:szCs w:val="32"/>
          <w:lang w:eastAsia="zh-CN"/>
        </w:rPr>
        <w:t>友好</w:t>
      </w:r>
      <w:r>
        <w:rPr>
          <w:rFonts w:hint="eastAsia" w:ascii="仿宋_GB2312" w:hAnsi="仿宋_GB2312" w:eastAsia="仿宋_GB2312" w:cs="仿宋_GB2312"/>
          <w:sz w:val="32"/>
          <w:szCs w:val="32"/>
        </w:rPr>
        <w:t>中全力推进规划实施。</w:t>
      </w:r>
    </w:p>
    <w:p w14:paraId="3867624E">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落实规划实施责任。</w:t>
      </w:r>
      <w:r>
        <w:rPr>
          <w:rFonts w:hint="eastAsia" w:ascii="仿宋_GB2312" w:hAnsi="仿宋_GB2312" w:eastAsia="仿宋_GB2312" w:cs="仿宋_GB2312"/>
          <w:sz w:val="32"/>
          <w:szCs w:val="32"/>
        </w:rPr>
        <w:t>完善落实党委领导、政府主责、妇儿工委协调、多部门合作、全社会参与的规划实施工作机制。</w:t>
      </w:r>
      <w:r>
        <w:rPr>
          <w:rFonts w:hint="eastAsia" w:ascii="仿宋_GB2312" w:hAnsi="仿宋_GB2312" w:eastAsia="仿宋_GB2312" w:cs="仿宋_GB2312"/>
          <w:sz w:val="32"/>
          <w:szCs w:val="32"/>
          <w:lang w:eastAsia="zh-CN"/>
        </w:rPr>
        <w:t>友好区</w:t>
      </w:r>
      <w:r>
        <w:rPr>
          <w:rFonts w:hint="eastAsia" w:ascii="仿宋_GB2312" w:hAnsi="仿宋_GB2312" w:eastAsia="仿宋_GB2312" w:cs="仿宋_GB2312"/>
          <w:sz w:val="32"/>
          <w:szCs w:val="32"/>
        </w:rPr>
        <w:t>人民政府负责规划实施工作，妇儿工委负责组织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指导、督促工作，妇儿工委办公室负责具体工作。有关部门、相关机构和人民团体结合职责，承担规划相关目标任务落实工作。在出台法规、制定政策、编制规划、部署工作时贯彻落实男女平等基本国策，切实保障妇女合法权益，促进妇女全面发展。</w:t>
      </w:r>
    </w:p>
    <w:p w14:paraId="6C963AC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加强规划与国民经济和社会发展规划的衔接。</w:t>
      </w:r>
      <w:r>
        <w:rPr>
          <w:rFonts w:hint="eastAsia" w:ascii="仿宋_GB2312" w:hAnsi="仿宋_GB2312" w:eastAsia="仿宋_GB2312" w:cs="仿宋_GB2312"/>
          <w:sz w:val="32"/>
          <w:szCs w:val="32"/>
        </w:rPr>
        <w:t>在经济社会发展总体规划及相关专项规划中贯彻落实男女平等基本国策，将规划实施以及妇女事业发展纳入经济社会发展总体规划及相关专项规划，结合经济社会发展总体规划部署要求推进规划实施，实现妇女事业发展与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经济社会发展同步规划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同步部署、同步推进、同步落实。</w:t>
      </w:r>
    </w:p>
    <w:p w14:paraId="5ABE42E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制定地方妇女发展规划和部门实施方案。</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级人民政府依据中国妇女发展纲要以</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上一级妇女发展规划，结合实际制定本级妇女发展规划，规划颁布后1个月内报送上级妇儿工委办公室。承担规划目标任务的有关部门相关机构和人民团体结合职责，按照任务分工，制定实施方案并报送</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妇儿工委办公室。</w:t>
      </w:r>
    </w:p>
    <w:p w14:paraId="15D5001E">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完善实施规划的工作制度机制。</w:t>
      </w:r>
      <w:r>
        <w:rPr>
          <w:rFonts w:hint="eastAsia" w:ascii="仿宋_GB2312" w:hAnsi="仿宋_GB2312" w:eastAsia="仿宋_GB2312" w:cs="仿宋_GB2312"/>
          <w:sz w:val="32"/>
          <w:szCs w:val="32"/>
        </w:rPr>
        <w:t>健全目标管理责任</w:t>
      </w:r>
    </w:p>
    <w:p w14:paraId="03B41AF1">
      <w:pPr>
        <w:keepNext w:val="0"/>
        <w:keepLines w:val="0"/>
        <w:pageBreakBefore w:val="0"/>
        <w:widowControl w:val="0"/>
        <w:kinsoku/>
        <w:wordWrap/>
        <w:overflowPunct w:val="0"/>
        <w:topLinePunct w:val="0"/>
        <w:autoSpaceDE w:val="0"/>
        <w:autoSpaceDN w:val="0"/>
        <w:bidi w:val="0"/>
        <w:adjustRightInd w:val="0"/>
        <w:snapToGrid w:val="0"/>
        <w:spacing w:line="550" w:lineRule="exact"/>
        <w:ind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制，将规划实施纳入政府议事日程和考核内容，将规划目标分解到责任单位并纳入本级党政机关目标管理和考核内容。健全督导检查制度，定期对规划实施情况开展督查。健全报告制度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责任单位每年向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妇儿工委报告规划实施情况和下一年工作安排，健全议事协调制度，定期召开妇女儿童工作会议、妇儿工委全体会议、联络员会议等，总结交流情况，研究解决问题，部署工作任务。</w:t>
      </w:r>
    </w:p>
    <w:p w14:paraId="54DA30D4">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加强妇女发展经费支持。</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人民政府将实施规划所需工作经费纳入财政预算，实现妇女事业和经济社会同步发展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重点支持革命老区、农村地区妇女发展，支持特殊困难妇女群体发展。动员社会力量，多渠道筹集资源，共同发展妇女事业</w:t>
      </w:r>
      <w:r>
        <w:rPr>
          <w:rFonts w:hint="eastAsia" w:ascii="仿宋_GB2312" w:hAnsi="仿宋_GB2312" w:eastAsia="仿宋_GB2312" w:cs="仿宋_GB2312"/>
          <w:sz w:val="32"/>
          <w:szCs w:val="32"/>
          <w:lang w:eastAsia="zh-CN"/>
        </w:rPr>
        <w:t>。</w:t>
      </w:r>
    </w:p>
    <w:p w14:paraId="35825EBF">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七</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坚持和创新实施规划的有效做法。</w:t>
      </w:r>
      <w:r>
        <w:rPr>
          <w:rFonts w:hint="eastAsia" w:ascii="仿宋_GB2312" w:hAnsi="仿宋_GB2312" w:eastAsia="仿宋_GB2312" w:cs="仿宋_GB2312"/>
          <w:sz w:val="32"/>
          <w:szCs w:val="32"/>
        </w:rPr>
        <w:t>贯彻新发展理念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坚持问题导向、目标导向，构建促进妇女发展的法规政策体系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完善妇女合法权益保障机制，实施促进妇女发展的民生项目。通过分类指导、示范先行，总结推广好做法好经验。</w:t>
      </w:r>
    </w:p>
    <w:p w14:paraId="4417FFD1">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八</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加强规划实施能力建设。</w:t>
      </w:r>
      <w:r>
        <w:rPr>
          <w:rFonts w:hint="eastAsia" w:ascii="仿宋_GB2312" w:hAnsi="仿宋_GB2312" w:eastAsia="仿宋_GB2312" w:cs="仿宋_GB2312"/>
          <w:sz w:val="32"/>
          <w:szCs w:val="32"/>
        </w:rPr>
        <w:t>将习近平总书记关于妇女和妇女工作的重要论述以及男女平等基本国策有关内容、相关法律法规政策纳入各级干部学习内容，将实施规划所需知识纳入培训计划，举办多层次、多形式培训，增强政府有关部门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相关机构和人员实施规划的责任意识和能力。以政治建设为统领，加强妇儿工委及其办公室能力建设，促进机构职能优化高效，为更好履职尽责提供必要的人力物力财力支持，为规划实施提供组织保障。</w:t>
      </w:r>
    </w:p>
    <w:p w14:paraId="5A9A94E5">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加大规划宣传力度。</w:t>
      </w:r>
      <w:r>
        <w:rPr>
          <w:rFonts w:hint="eastAsia" w:ascii="仿宋_GB2312" w:hAnsi="仿宋_GB2312" w:eastAsia="仿宋_GB2312" w:cs="仿宋_GB2312"/>
          <w:sz w:val="32"/>
          <w:szCs w:val="32"/>
        </w:rPr>
        <w:t>大力宣传习近平总书记关于妇女和妇女工作的重要论述，宣传在党的坚强领导下妇女事业发展的成就，宣传男女平等基本国策和保障妇女合法权益、促进妇女发展的法律法规政策，宣传规划内容和规划实施的经验、成效，努力营造有利于妇女发展的社会氛围。</w:t>
      </w:r>
    </w:p>
    <w:p w14:paraId="1164CE82">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鼓励社会各界广泛参与规划实施。</w:t>
      </w:r>
      <w:r>
        <w:rPr>
          <w:rFonts w:hint="eastAsia" w:ascii="仿宋_GB2312" w:hAnsi="仿宋_GB2312" w:eastAsia="仿宋_GB2312" w:cs="仿宋_GB2312"/>
          <w:sz w:val="32"/>
          <w:szCs w:val="32"/>
        </w:rPr>
        <w:t>鼓励企事业单位、社会组织、慈善机构和公益人士参与保障妇女合法权益、促进妇女发展等工作。鼓励妇女参与规划实施，提高妇女在参与规划实施中实现自身全面发展的意识和能力等。</w:t>
      </w:r>
    </w:p>
    <w:p w14:paraId="6E01FBF9">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四、监测评估</w:t>
      </w:r>
    </w:p>
    <w:p w14:paraId="21FF0457">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加强监测评估制度建设。</w:t>
      </w:r>
      <w:r>
        <w:rPr>
          <w:rFonts w:hint="eastAsia" w:ascii="仿宋_GB2312" w:hAnsi="仿宋_GB2312" w:eastAsia="仿宋_GB2312" w:cs="仿宋_GB2312"/>
          <w:sz w:val="32"/>
          <w:szCs w:val="32"/>
        </w:rPr>
        <w:t>对规划实施情况进行年度监测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中期评估、终期评估。落实并逐步完善性别统计监测方案。统计部门牵头组织开展年度监测，妇儿工委成员单位、有关部门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相关机构向统计部门报送年度监测数据，及时收集、分析反映妇女发展状况的相关数据和信息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妇儿工委组织开展中期和终期评估，妇儿工委成员单位、有关部门、相关机构向妇儿工委提交中期和终期评估报告。通过评估，了解掌握规划实施进展和妇女发展状况，系统分析评价规划目标完成情况，评判规划策略措施的实施效果，总结经验做法，找</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突出问题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预测发展趋势，提出对策建议。监测评估工作所需经费纳入财政预算</w:t>
      </w:r>
      <w:r>
        <w:rPr>
          <w:rFonts w:hint="eastAsia" w:ascii="仿宋_GB2312" w:hAnsi="仿宋_GB2312" w:eastAsia="仿宋_GB2312" w:cs="仿宋_GB2312"/>
          <w:sz w:val="32"/>
          <w:szCs w:val="32"/>
          <w:lang w:eastAsia="zh-CN"/>
        </w:rPr>
        <w:t>。</w:t>
      </w:r>
    </w:p>
    <w:p w14:paraId="73078FD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加强监测评估工作组织领导。</w:t>
      </w:r>
      <w:r>
        <w:rPr>
          <w:rFonts w:hint="eastAsia" w:ascii="仿宋_GB2312" w:hAnsi="仿宋_GB2312" w:eastAsia="仿宋_GB2312" w:cs="仿宋_GB2312"/>
          <w:sz w:val="32"/>
          <w:szCs w:val="32"/>
        </w:rPr>
        <w:t>妇儿工委设立监测评估领导小组，由妇儿工委及相关部门负责同志组成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监测评估工作的组织领导、监测评估方案的审批、监测评估报告的审核等。领导小组下设监测组和评估组。监测组由统计部门牵头，相关部门负责规划实施情况统计监测的人员参加，负责监测工作的组织、指导和培训,制定监测方案和指标体系，收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分析数据信息，向妇儿工委提交年度、中期和终期监测报告，编辑出版年度妇女儿童统计资料等。监测组成员负责统筹协调本部门规划实施监测、分析、数据上报、分性别分年龄指标完善等工作。</w:t>
      </w:r>
    </w:p>
    <w:p w14:paraId="0DC969DC">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评估组由妇儿工委办公室牵头，相关部门负责规划实施的人员参加，负责评估工作的组织、指导和培训，制定评估方案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组织开展评估工作，向妇儿工委提交中期和终期评估报告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评估组成员负责统筹协调本部门规划实施自我评估工作，参加妇儿工委组织的评估工作。支持评估组相关部门就妇女保护与发展中的突出问题开展专项调查、评估，结果可供中期和终期评估参考。</w:t>
      </w:r>
    </w:p>
    <w:p w14:paraId="5068200B">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加强分性别统计监测工作。</w:t>
      </w:r>
      <w:r>
        <w:rPr>
          <w:rFonts w:hint="eastAsia" w:ascii="仿宋_GB2312" w:hAnsi="仿宋_GB2312" w:eastAsia="仿宋_GB2312" w:cs="仿宋_GB2312"/>
          <w:sz w:val="32"/>
          <w:szCs w:val="32"/>
        </w:rPr>
        <w:t>规范和完善妇女发展统计监测指标体系，根据需要调整扩充妇女发展统计指标，推动纳入部门常规统计以及统计调查制度，加强部门分性别统计工作，推进分性别统计监测制度化建设。建立完善妇女发展统计监测数据库。鼓励支持相关部门对妇女发展缺项数据开展专项统计调查。</w:t>
      </w:r>
    </w:p>
    <w:p w14:paraId="2C8E6506">
      <w:pPr>
        <w:keepNext w:val="0"/>
        <w:keepLines w:val="0"/>
        <w:pageBreakBefore w:val="0"/>
        <w:widowControl w:val="0"/>
        <w:kinsoku/>
        <w:wordWrap/>
        <w:overflowPunct w:val="0"/>
        <w:topLinePunct w:val="0"/>
        <w:autoSpaceDE w:val="0"/>
        <w:autoSpaceDN w:val="0"/>
        <w:bidi w:val="0"/>
        <w:adjustRightInd w:val="0"/>
        <w:snapToGrid w:val="0"/>
        <w:spacing w:line="550" w:lineRule="exact"/>
        <w:ind w:left="34" w:right="14"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提升监测评估工作能力和水平。</w:t>
      </w:r>
      <w:r>
        <w:rPr>
          <w:rFonts w:hint="eastAsia" w:ascii="仿宋_GB2312" w:hAnsi="仿宋_GB2312" w:eastAsia="仿宋_GB2312" w:cs="仿宋_GB2312"/>
          <w:sz w:val="32"/>
          <w:szCs w:val="32"/>
        </w:rPr>
        <w:t>加强监测评估工作培训和部门协作，规范监测数据收集渠道、报送方式，提高数据质量。运用互联网和大数据等，丰富妇女发展和分性别统计信息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科学设计监测评估方案和方法，探索开展第三方评估。提升监测评估工作科学化、标准化、专业化水平。</w:t>
      </w:r>
    </w:p>
    <w:sectPr>
      <w:footerReference r:id="rId6" w:type="default"/>
      <w:pgSz w:w="11906" w:h="16839"/>
      <w:pgMar w:top="2098" w:right="1474" w:bottom="1984" w:left="1587" w:header="0" w:footer="7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6BBA">
    <w:pPr>
      <w:spacing w:line="116" w:lineRule="exact"/>
      <w:ind w:firstLine="7743"/>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4219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14219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A56A">
    <w:pPr>
      <w:spacing w:line="116" w:lineRule="exact"/>
      <w:ind w:firstLine="7743"/>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2575F">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E2575F">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6FAA2"/>
    <w:multiLevelType w:val="singleLevel"/>
    <w:tmpl w:val="0596FAA2"/>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Y5YzUxNjE0OTE0MzNhYzg2YTNmZWVhZTMzNzU2YjAifQ=="/>
  </w:docVars>
  <w:rsids>
    <w:rsidRoot w:val="00000000"/>
    <w:rsid w:val="00987143"/>
    <w:rsid w:val="00CD3509"/>
    <w:rsid w:val="03340DE6"/>
    <w:rsid w:val="035007AD"/>
    <w:rsid w:val="06A461C8"/>
    <w:rsid w:val="08B2314F"/>
    <w:rsid w:val="11B06709"/>
    <w:rsid w:val="12D82ABE"/>
    <w:rsid w:val="13C52844"/>
    <w:rsid w:val="13CE7EB8"/>
    <w:rsid w:val="175527CD"/>
    <w:rsid w:val="17DC2C29"/>
    <w:rsid w:val="17F36646"/>
    <w:rsid w:val="18277F47"/>
    <w:rsid w:val="19BB3009"/>
    <w:rsid w:val="1A2B3455"/>
    <w:rsid w:val="1BE97717"/>
    <w:rsid w:val="1C263E57"/>
    <w:rsid w:val="1E51172F"/>
    <w:rsid w:val="1ED566DB"/>
    <w:rsid w:val="2004012F"/>
    <w:rsid w:val="203B4F9F"/>
    <w:rsid w:val="23627709"/>
    <w:rsid w:val="241F0C61"/>
    <w:rsid w:val="247D6B02"/>
    <w:rsid w:val="24AD5D5C"/>
    <w:rsid w:val="253D0B6C"/>
    <w:rsid w:val="26FC27B7"/>
    <w:rsid w:val="2851674A"/>
    <w:rsid w:val="2D966CC7"/>
    <w:rsid w:val="2D992095"/>
    <w:rsid w:val="2DB41AD3"/>
    <w:rsid w:val="2E9C3B9D"/>
    <w:rsid w:val="32B01FD5"/>
    <w:rsid w:val="34516103"/>
    <w:rsid w:val="345E4ACB"/>
    <w:rsid w:val="34E57EED"/>
    <w:rsid w:val="352A3579"/>
    <w:rsid w:val="35537DE9"/>
    <w:rsid w:val="367C475E"/>
    <w:rsid w:val="377C4AA9"/>
    <w:rsid w:val="3865213A"/>
    <w:rsid w:val="3C885AB7"/>
    <w:rsid w:val="3CB97C7F"/>
    <w:rsid w:val="3D484015"/>
    <w:rsid w:val="41A13E36"/>
    <w:rsid w:val="41AC2F93"/>
    <w:rsid w:val="42247EC6"/>
    <w:rsid w:val="430C39A4"/>
    <w:rsid w:val="43FF7335"/>
    <w:rsid w:val="443D2021"/>
    <w:rsid w:val="46E343A7"/>
    <w:rsid w:val="471D5F04"/>
    <w:rsid w:val="48D86856"/>
    <w:rsid w:val="491A0393"/>
    <w:rsid w:val="49742B58"/>
    <w:rsid w:val="4C1F2C1B"/>
    <w:rsid w:val="4C750F43"/>
    <w:rsid w:val="4D073402"/>
    <w:rsid w:val="4DA55359"/>
    <w:rsid w:val="4F890B17"/>
    <w:rsid w:val="502D237A"/>
    <w:rsid w:val="51A973A1"/>
    <w:rsid w:val="51D85499"/>
    <w:rsid w:val="52A67BFE"/>
    <w:rsid w:val="53137D1E"/>
    <w:rsid w:val="534B35E7"/>
    <w:rsid w:val="535104B5"/>
    <w:rsid w:val="5377517D"/>
    <w:rsid w:val="544B1BDE"/>
    <w:rsid w:val="54C415D7"/>
    <w:rsid w:val="54DB37DF"/>
    <w:rsid w:val="56241313"/>
    <w:rsid w:val="584D62D1"/>
    <w:rsid w:val="58B07253"/>
    <w:rsid w:val="594B3B76"/>
    <w:rsid w:val="5B125ED0"/>
    <w:rsid w:val="5C427DBB"/>
    <w:rsid w:val="5C985F20"/>
    <w:rsid w:val="5E516912"/>
    <w:rsid w:val="5EB115F4"/>
    <w:rsid w:val="618433A0"/>
    <w:rsid w:val="64A01055"/>
    <w:rsid w:val="65E22DEC"/>
    <w:rsid w:val="682E770C"/>
    <w:rsid w:val="688519E1"/>
    <w:rsid w:val="68B662BC"/>
    <w:rsid w:val="698B0931"/>
    <w:rsid w:val="698F0817"/>
    <w:rsid w:val="6A2545A2"/>
    <w:rsid w:val="6A965C20"/>
    <w:rsid w:val="6BB344B4"/>
    <w:rsid w:val="6C840DF5"/>
    <w:rsid w:val="6CB067BA"/>
    <w:rsid w:val="6D507584"/>
    <w:rsid w:val="6E227CC4"/>
    <w:rsid w:val="6F9A2CCA"/>
    <w:rsid w:val="707F236C"/>
    <w:rsid w:val="71D91C30"/>
    <w:rsid w:val="72001D7F"/>
    <w:rsid w:val="72901857"/>
    <w:rsid w:val="744739CC"/>
    <w:rsid w:val="761E03F6"/>
    <w:rsid w:val="78644201"/>
    <w:rsid w:val="79805865"/>
    <w:rsid w:val="79AD535D"/>
    <w:rsid w:val="7A25459E"/>
    <w:rsid w:val="7A643F56"/>
    <w:rsid w:val="7C2E1084"/>
    <w:rsid w:val="7D395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3362</Words>
  <Characters>3479</Characters>
  <TotalTime>31</TotalTime>
  <ScaleCrop>false</ScaleCrop>
  <LinksUpToDate>false</LinksUpToDate>
  <CharactersWithSpaces>3491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2021-12-13T09:27:00Z</dcterms:created>
  <dc:creator>uos</dc:creator>
  <cp:lastModifiedBy>李忠原</cp:lastModifiedBy>
  <cp:lastPrinted>2022-08-18T01:37:00Z</cp:lastPrinted>
  <dcterms:modified xsi:type="dcterms:W3CDTF">2025-12-11T01:10:29Z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2022-03-21T09:46:32Z</vt:filetime>
  </property>
  <property fmtid="{D5CDD505-2E9C-101B-9397-08002B2CF9AE}" pid="4" name="KSOProductBuildVer">
    <vt:lpwstr>2052-12.1.0.23542</vt:lpwstr>
  </property>
  <property fmtid="{D5CDD505-2E9C-101B-9397-08002B2CF9AE}" pid="5" name="ICV">
    <vt:lpwstr>812EC021D1324EDD8D87F611C65058EF</vt:lpwstr>
  </property>
  <property fmtid="{D5CDD505-2E9C-101B-9397-08002B2CF9AE}" pid="6" name="KSOTemplateDocerSaveRecord">
    <vt:lpwstr>eyJoZGlkIjoiMmY5YzUxNjE0OTE0MzNhYzg2YTNmZWVhZTMzNzU2YjAiLCJ1c2VySWQiOiIxNjAwNjIzNDkzIn0=</vt:lpwstr>
  </property>
</Properties>
</file>