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4"/>
        <w:jc w:val="left"/>
        <w:rPr>
          <w:rFonts w:ascii="Calibri" w:hAnsi="Calibri" w:eastAsia="黑体"/>
          <w:color w:val="000000"/>
        </w:rPr>
      </w:pPr>
    </w:p>
    <w:p>
      <w:pPr>
        <w:ind w:right="724"/>
        <w:jc w:val="left"/>
        <w:rPr>
          <w:rFonts w:ascii="Calibri" w:hAnsi="Calibri" w:eastAsia="黑体"/>
          <w:color w:val="000000"/>
        </w:rPr>
      </w:pPr>
    </w:p>
    <w:p>
      <w:pPr>
        <w:spacing w:line="560" w:lineRule="exact"/>
        <w:ind w:right="726"/>
        <w:jc w:val="left"/>
        <w:rPr>
          <w:rFonts w:ascii="Calibri" w:hAnsi="Calibri" w:eastAsia="黑体"/>
          <w:color w:val="000000"/>
        </w:rPr>
      </w:pPr>
    </w:p>
    <w:p>
      <w:pPr>
        <w:ind w:right="724"/>
        <w:jc w:val="left"/>
        <w:rPr>
          <w:rFonts w:ascii="Calibri" w:hAnsi="Calibri" w:eastAsia="黑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305435</wp:posOffset>
                </wp:positionV>
                <wp:extent cx="1189990" cy="859155"/>
                <wp:effectExtent l="0" t="0" r="1016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  <w:spacing w:val="-1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FFFF"/>
                                <w:spacing w:val="-18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.95pt;margin-top:24.05pt;height:67.65pt;width:93.7pt;z-index:251661312;mso-width-relative:page;mso-height-relative:page;" fillcolor="#FFFFFF" filled="t" stroked="f" coordsize="21600,21600" o:gfxdata="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3UpEK2AAAAAoBAAAPAAAAAAAAAAEAIAAAACIAAABkcnMvZG93bnJldi54bWxQ&#10;SwECFAAUAAAACACHTuJA7ynjBjACAABMBAAADgAAAAAAAAABACAAAAAn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/>
                          <w:spacing w:val="-18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FFFF"/>
                          <w:spacing w:val="-18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121920</wp:posOffset>
                </wp:positionV>
                <wp:extent cx="4453890" cy="11239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86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FFFF"/>
                                <w:w w:val="90"/>
                                <w:sz w:val="72"/>
                                <w:szCs w:val="72"/>
                              </w:rPr>
                              <w:t>伊春市友好区人民政府</w:t>
                            </w:r>
                          </w:p>
                          <w:p>
                            <w:pPr>
                              <w:spacing w:line="86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FFFF"/>
                                <w:w w:val="90"/>
                                <w:sz w:val="72"/>
                                <w:szCs w:val="72"/>
                              </w:rPr>
                              <w:t>友好区人民武装部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pt;margin-top:9.6pt;height:88.5pt;width:350.7pt;z-index:251660288;mso-width-relative:page;mso-height-relative:page;" filled="f" stroked="f" coordsize="21600,21600" o:gfxdata="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vjUu9YA&#10;AAAJAQAADwAAAAAAAAABACAAAAAiAAAAZHJzL2Rvd25yZXYueG1sUEsBAhQAFAAAAAgAh07iQKEq&#10;gBevAQAATwMAAA4AAAAAAAAAAQAgAAAAJQ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860" w:lineRule="exact"/>
                        <w:jc w:val="distribute"/>
                        <w:rPr>
                          <w:rFonts w:ascii="方正小标宋简体" w:eastAsia="方正小标宋简体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FFFF"/>
                          <w:w w:val="90"/>
                          <w:sz w:val="72"/>
                          <w:szCs w:val="72"/>
                        </w:rPr>
                        <w:t>伊春市友好区人民政府</w:t>
                      </w:r>
                    </w:p>
                    <w:p>
                      <w:pPr>
                        <w:spacing w:line="86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FFFF"/>
                          <w:w w:val="90"/>
                          <w:sz w:val="72"/>
                          <w:szCs w:val="72"/>
                        </w:rPr>
                        <w:t>友好区人民武装部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spacing w:line="40" w:lineRule="exact"/>
        <w:rPr>
          <w:rFonts w:ascii="Calibri" w:hAnsi="Calibri" w:eastAsia="仿宋_GB2312"/>
          <w:color w:val="000000"/>
        </w:rPr>
      </w:pPr>
    </w:p>
    <w:p>
      <w:pPr>
        <w:rPr>
          <w:rFonts w:ascii="Calibri" w:hAnsi="Calibri" w:eastAsia="仿宋_GB2312"/>
          <w:color w:val="000000"/>
        </w:rPr>
      </w:pPr>
    </w:p>
    <w:p>
      <w:pPr>
        <w:rPr>
          <w:rFonts w:ascii="Calibri" w:hAnsi="Calibri" w:eastAsia="仿宋_GB2312"/>
          <w:color w:val="000000"/>
        </w:rPr>
      </w:pPr>
    </w:p>
    <w:p>
      <w:pPr>
        <w:rPr>
          <w:rFonts w:ascii="Calibri" w:hAnsi="Calibri" w:eastAsia="仿宋_GB2312"/>
          <w:color w:val="000000"/>
        </w:rPr>
      </w:pPr>
    </w:p>
    <w:p>
      <w:pPr>
        <w:jc w:val="center"/>
        <w:rPr>
          <w:rFonts w:hint="eastAsia" w:ascii="仿宋_GB2312" w:hAnsi="Calibri" w:eastAsia="仿宋_GB2312"/>
          <w:color w:val="000000"/>
          <w:sz w:val="32"/>
          <w:szCs w:val="28"/>
          <w:lang w:val="en-US" w:eastAsia="zh-CN"/>
        </w:rPr>
      </w:pPr>
      <w:r>
        <w:rPr>
          <w:rFonts w:hint="eastAsia" w:ascii="仿宋_GB2312" w:hAnsi="Calibri" w:eastAsia="仿宋_GB2312"/>
          <w:color w:val="000000"/>
          <w:sz w:val="32"/>
          <w:szCs w:val="28"/>
        </w:rPr>
        <w:t>友政</w:t>
      </w:r>
      <w:r>
        <w:rPr>
          <w:rFonts w:hint="eastAsia" w:ascii="仿宋_GB2312" w:hAnsi="Calibri" w:eastAsia="仿宋_GB2312"/>
          <w:color w:val="000000"/>
          <w:sz w:val="32"/>
          <w:szCs w:val="28"/>
          <w:lang w:val="en-US" w:eastAsia="zh-CN"/>
        </w:rPr>
        <w:t>办</w:t>
      </w:r>
      <w:r>
        <w:rPr>
          <w:rFonts w:hint="eastAsia" w:ascii="仿宋_GB2312" w:hAnsi="Calibri" w:eastAsia="仿宋_GB2312"/>
          <w:color w:val="000000"/>
          <w:sz w:val="32"/>
          <w:szCs w:val="28"/>
        </w:rPr>
        <w:t>发〔</w:t>
      </w:r>
      <w:r>
        <w:rPr>
          <w:rFonts w:hint="eastAsia" w:ascii="仿宋_GB2312" w:hAnsi="Calibri" w:eastAsia="仿宋_GB2312"/>
          <w:color w:val="000000"/>
          <w:sz w:val="32"/>
          <w:szCs w:val="28"/>
          <w:lang w:val="en-US" w:eastAsia="zh-CN"/>
        </w:rPr>
        <w:t>2023</w:t>
      </w:r>
      <w:r>
        <w:rPr>
          <w:rFonts w:hint="eastAsia" w:ascii="仿宋_GB2312" w:hAnsi="Calibri" w:eastAsia="仿宋_GB2312"/>
          <w:color w:val="000000"/>
          <w:sz w:val="32"/>
          <w:szCs w:val="28"/>
        </w:rPr>
        <w:t>〕</w:t>
      </w:r>
      <w:r>
        <w:rPr>
          <w:rFonts w:hint="eastAsia" w:ascii="仿宋_GB2312" w:hAnsi="Calibri" w:eastAsia="仿宋_GB2312"/>
          <w:color w:val="000000"/>
          <w:sz w:val="32"/>
          <w:szCs w:val="28"/>
          <w:lang w:val="en-US" w:eastAsia="zh-CN"/>
        </w:rPr>
        <w:t>34</w:t>
      </w:r>
      <w:r>
        <w:rPr>
          <w:rFonts w:hint="eastAsia" w:ascii="仿宋_GB2312" w:hAnsi="Calibri" w:eastAsia="仿宋_GB2312"/>
          <w:color w:val="000000"/>
          <w:sz w:val="32"/>
          <w:szCs w:val="28"/>
        </w:rPr>
        <w:t>号</w:t>
      </w:r>
      <w:r>
        <w:rPr>
          <w:rFonts w:hint="eastAsia" w:ascii="仿宋_GB2312" w:hAnsi="Calibri" w:eastAsia="仿宋_GB2312"/>
          <w:color w:val="000000"/>
          <w:sz w:val="32"/>
          <w:szCs w:val="28"/>
          <w:lang w:val="en-US" w:eastAsia="zh-CN"/>
        </w:rPr>
        <w:t xml:space="preserve"> </w:t>
      </w:r>
    </w:p>
    <w:p>
      <w:pPr>
        <w:spacing w:line="578" w:lineRule="exact"/>
        <w:rPr>
          <w:rFonts w:ascii="Calibri" w:hAnsi="Calibri"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关于调整友好区深化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税收征管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友好区深化税收征管改革领导小组各成员单位</w:t>
      </w: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根据人员调整和工作需要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对友好区深化税收征管改革领导小组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组成人员调整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忠  区委常委、常务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（按照姓氏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付金凤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邹海晶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市市场监管局友好分局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苑立新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区发改局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胡长城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高元驰  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（按照姓氏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马千里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马丽娟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野  共青</w:t>
      </w:r>
      <w:r>
        <w:rPr>
          <w:rFonts w:hint="eastAsia" w:ascii="仿宋_GB2312" w:hAnsi="仿宋_GB2312" w:eastAsia="仿宋_GB2312" w:cs="仿宋_GB2312"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王玉君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邢金才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区委机要和保密局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检察院党组成员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刘金库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  倩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委宣传部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孙丽萍  友好法院副院长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杨广辉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综合行政执法大队队长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肖春雷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肖晓园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吴永刚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国网友好区供电公司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陈淑贤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林树国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赵俊峰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宫立新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  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文广旅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曹志刚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程海英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市自然资源局友好分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靳  军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戴志贵  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深化税收征管改革领导小组办公室设在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领导小组日常工作，办公室主任由税务局副局长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戴志贵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职责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深入贯彻习近平总书记重要指示批示精神，认真落实省委、省政府、市委、市政府和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政府关于进一步深化税收征管改革的各项决策部署；协调推动解决改革中的重点难点问题、部署重点工作任务；指导督促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落实改革措施；完成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政府交办的其他事项；研究决定其他有关重要事项。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</w:t>
      </w:r>
      <w:r>
        <w:rPr>
          <w:rFonts w:hint="eastAsia" w:ascii="仿宋_GB2312" w:hAnsi="仿宋_GB2312" w:eastAsia="仿宋_GB2312" w:cs="仿宋_GB2312"/>
          <w:sz w:val="32"/>
          <w:szCs w:val="32"/>
        </w:rPr>
        <w:t>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9"/>
        <w:tblpPr w:leftFromText="180" w:rightFromText="180" w:vertAnchor="text" w:horzAnchor="page" w:tblpX="1600" w:tblpY="14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overflowPunct w:val="0"/>
              <w:spacing w:line="560" w:lineRule="exact"/>
              <w:ind w:firstLine="280" w:firstLineChars="10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友好区人民政府办公室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日印发 </w:t>
            </w:r>
            <w:r>
              <w:rPr>
                <w:rFonts w:hint="eastAsia" w:hAnsi="仿宋_GB2312" w:cs="仿宋_GB2312"/>
                <w:sz w:val="28"/>
                <w:szCs w:val="28"/>
              </w:rPr>
              <w:t xml:space="preserve">  </w:t>
            </w:r>
          </w:p>
        </w:tc>
      </w:tr>
    </w:tbl>
    <w:p>
      <w:pPr>
        <w:pStyle w:val="2"/>
      </w:pPr>
    </w:p>
    <w:sectPr>
      <w:footerReference r:id="rId3" w:type="default"/>
      <w:type w:val="continuous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74E23A85"/>
    <w:rsid w:val="003B67F6"/>
    <w:rsid w:val="01FE4D7F"/>
    <w:rsid w:val="061D0ABC"/>
    <w:rsid w:val="07B16668"/>
    <w:rsid w:val="09EC7123"/>
    <w:rsid w:val="0B07208B"/>
    <w:rsid w:val="11EC3A38"/>
    <w:rsid w:val="15423897"/>
    <w:rsid w:val="15550A21"/>
    <w:rsid w:val="1A2A1A69"/>
    <w:rsid w:val="1E8F5E77"/>
    <w:rsid w:val="21F20D15"/>
    <w:rsid w:val="227635D6"/>
    <w:rsid w:val="22FF35CB"/>
    <w:rsid w:val="28885049"/>
    <w:rsid w:val="2CD822EE"/>
    <w:rsid w:val="2FD743AB"/>
    <w:rsid w:val="308B0B94"/>
    <w:rsid w:val="33FA56FE"/>
    <w:rsid w:val="35F46561"/>
    <w:rsid w:val="36CC6E63"/>
    <w:rsid w:val="377C27FB"/>
    <w:rsid w:val="3D9F78E8"/>
    <w:rsid w:val="3DCC6348"/>
    <w:rsid w:val="46BD26CD"/>
    <w:rsid w:val="489455B7"/>
    <w:rsid w:val="48F84495"/>
    <w:rsid w:val="4AE553A4"/>
    <w:rsid w:val="4C740803"/>
    <w:rsid w:val="4F2935FA"/>
    <w:rsid w:val="56D0662D"/>
    <w:rsid w:val="575B7169"/>
    <w:rsid w:val="5A4C7E75"/>
    <w:rsid w:val="5BFC5A40"/>
    <w:rsid w:val="63356920"/>
    <w:rsid w:val="646A5DEF"/>
    <w:rsid w:val="65705687"/>
    <w:rsid w:val="67E2366E"/>
    <w:rsid w:val="68282249"/>
    <w:rsid w:val="6FB241EC"/>
    <w:rsid w:val="72584CF8"/>
    <w:rsid w:val="73CA0659"/>
    <w:rsid w:val="74E23A85"/>
    <w:rsid w:val="76A35020"/>
    <w:rsid w:val="76D26155"/>
    <w:rsid w:val="78166374"/>
    <w:rsid w:val="78595BF9"/>
    <w:rsid w:val="7B75534E"/>
    <w:rsid w:val="7E926217"/>
    <w:rsid w:val="7F6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/>
      <w:sz w:val="21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708</Characters>
  <Lines>0</Lines>
  <Paragraphs>0</Paragraphs>
  <TotalTime>17</TotalTime>
  <ScaleCrop>false</ScaleCrop>
  <LinksUpToDate>false</LinksUpToDate>
  <CharactersWithSpaces>861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2023-09-08T06:37:00Z</dcterms:created>
  <dc:creator>李忠原</dc:creator>
  <cp:lastModifiedBy>李忠原</cp:lastModifiedBy>
  <cp:lastPrinted>2023-09-19T01:44:26Z</cp:lastPrinted>
  <dcterms:modified xsi:type="dcterms:W3CDTF">2023-09-19T01:46:36Z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C4AE47A7483E47D8ADFFE3F404FF5ECD_11</vt:lpwstr>
  </property>
</Properties>
</file>