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Autospacing="0" w:afterAutospacing="0" w:line="588" w:lineRule="exact"/>
        <w:rPr>
          <w:color w:val="000000"/>
          <w:spacing w:val="8"/>
        </w:rPr>
      </w:pPr>
    </w:p>
    <w:p>
      <w:pPr>
        <w:spacing w:beforeAutospacing="0" w:afterAutospacing="0" w:line="588" w:lineRule="exact"/>
        <w:rPr>
          <w:color w:val="000000"/>
          <w:spacing w:val="8"/>
          <w:sz w:val="44"/>
          <w:szCs w:val="44"/>
        </w:rPr>
      </w:pPr>
    </w:p>
    <w:p>
      <w:pPr>
        <w:spacing w:beforeAutospacing="0" w:afterAutospacing="0" w:line="588" w:lineRule="exact"/>
        <w:rPr>
          <w:color w:val="000000"/>
          <w:spacing w:val="8"/>
          <w:sz w:val="44"/>
          <w:szCs w:val="44"/>
        </w:rPr>
      </w:pPr>
    </w:p>
    <w:p>
      <w:pPr>
        <w:tabs>
          <w:tab w:val="left" w:pos="5670"/>
        </w:tabs>
        <w:spacing w:beforeAutospacing="0" w:afterAutospacing="0" w:line="220" w:lineRule="exact"/>
        <w:rPr>
          <w:color w:val="000000"/>
          <w:spacing w:val="8"/>
          <w:sz w:val="44"/>
          <w:szCs w:val="44"/>
        </w:rPr>
      </w:pPr>
      <w:r>
        <w:tab/>
      </w:r>
    </w:p>
    <w:p>
      <w:pPr>
        <w:spacing w:beforeAutospacing="0" w:afterAutospacing="0" w:line="300" w:lineRule="exact"/>
        <w:rPr>
          <w:color w:val="000000"/>
          <w:spacing w:val="8"/>
          <w:sz w:val="44"/>
          <w:szCs w:val="44"/>
        </w:rPr>
      </w:pPr>
    </w:p>
    <w:p>
      <w:pPr>
        <w:spacing w:beforeAutospacing="0" w:afterAutospacing="0" w:line="220" w:lineRule="exact"/>
        <w:rPr>
          <w:color w:val="000000"/>
          <w:spacing w:val="8"/>
          <w:sz w:val="44"/>
          <w:szCs w:val="44"/>
        </w:rPr>
      </w:pPr>
    </w:p>
    <w:p>
      <w:pPr>
        <w:spacing w:beforeAutospacing="0" w:afterAutospacing="0" w:line="200" w:lineRule="exact"/>
        <w:rPr>
          <w:color w:val="000000"/>
          <w:spacing w:val="8"/>
          <w:sz w:val="44"/>
          <w:szCs w:val="44"/>
        </w:rPr>
      </w:pPr>
    </w:p>
    <w:p>
      <w:pPr>
        <w:spacing w:beforeAutospacing="0" w:afterAutospacing="0" w:line="200" w:lineRule="exact"/>
        <w:rPr>
          <w:color w:val="000000"/>
          <w:spacing w:val="8"/>
          <w:sz w:val="44"/>
          <w:szCs w:val="44"/>
        </w:rPr>
      </w:pPr>
    </w:p>
    <w:p>
      <w:pPr>
        <w:spacing w:beforeAutospacing="0" w:afterAutospacing="0" w:line="200" w:lineRule="exact"/>
        <w:rPr>
          <w:color w:val="000000"/>
          <w:spacing w:val="8"/>
          <w:sz w:val="44"/>
          <w:szCs w:val="44"/>
        </w:rPr>
      </w:pPr>
    </w:p>
    <w:p>
      <w:pPr>
        <w:spacing w:beforeAutospacing="0" w:afterAutospacing="0" w:line="500" w:lineRule="exact"/>
        <w:rPr>
          <w:color w:val="000000"/>
          <w:spacing w:val="8"/>
          <w:sz w:val="44"/>
          <w:szCs w:val="44"/>
        </w:rPr>
      </w:pPr>
    </w:p>
    <w:p>
      <w:pPr>
        <w:spacing w:beforeAutospacing="0" w:afterAutospacing="0" w:line="588" w:lineRule="exact"/>
        <w:jc w:val="center"/>
        <w:rPr>
          <w:rFonts w:ascii="楷体_GB2312" w:hAnsi="宋体" w:eastAsia="楷体_GB2312"/>
          <w:color w:val="000000"/>
          <w:spacing w:val="8"/>
          <w:sz w:val="44"/>
          <w:szCs w:val="44"/>
        </w:rPr>
      </w:pPr>
      <w:r>
        <w:rPr>
          <w:rFonts w:hint="eastAsia" w:hAnsi="仿宋_GB2312" w:cs="仿宋_GB2312"/>
          <w:bCs/>
          <w:color w:val="000000"/>
          <w:spacing w:val="8"/>
          <w:szCs w:val="32"/>
        </w:rPr>
        <w:t>友政发〔202</w:t>
      </w:r>
      <w:r>
        <w:rPr>
          <w:rFonts w:hint="eastAsia" w:hAnsi="仿宋_GB2312" w:cs="仿宋_GB2312"/>
          <w:bCs/>
          <w:color w:val="000000"/>
          <w:spacing w:val="8"/>
          <w:szCs w:val="32"/>
          <w:lang w:val="en-US" w:eastAsia="zh-CN"/>
        </w:rPr>
        <w:t>3</w:t>
      </w:r>
      <w:r>
        <w:rPr>
          <w:rFonts w:hint="eastAsia" w:hAnsi="仿宋_GB2312" w:cs="仿宋_GB2312"/>
          <w:bCs/>
          <w:color w:val="000000"/>
          <w:spacing w:val="8"/>
          <w:szCs w:val="32"/>
        </w:rPr>
        <w:t>〕</w:t>
      </w:r>
      <w:r>
        <w:rPr>
          <w:rFonts w:hint="eastAsia" w:hAnsi="仿宋_GB2312" w:cs="仿宋_GB2312"/>
          <w:bCs/>
          <w:color w:val="000000"/>
          <w:spacing w:val="8"/>
          <w:szCs w:val="32"/>
          <w:lang w:val="en-US" w:eastAsia="zh-CN"/>
        </w:rPr>
        <w:t>34</w:t>
      </w:r>
      <w:r>
        <w:rPr>
          <w:rFonts w:hint="eastAsia" w:hAnsi="仿宋_GB2312" w:cs="仿宋_GB2312"/>
          <w:bCs/>
          <w:color w:val="000000"/>
          <w:spacing w:val="8"/>
          <w:szCs w:val="32"/>
        </w:rPr>
        <w:t>号</w:t>
      </w:r>
    </w:p>
    <w:p>
      <w:pPr>
        <w:keepNext w:val="0"/>
        <w:keepLines w:val="0"/>
        <w:pageBreakBefore w:val="0"/>
        <w:widowControl/>
        <w:tabs>
          <w:tab w:val="left" w:pos="730"/>
          <w:tab w:val="center" w:pos="4482"/>
        </w:tabs>
        <w:kinsoku/>
        <w:wordWrap/>
        <w:overflowPunct/>
        <w:topLinePunct w:val="0"/>
        <w:autoSpaceDE/>
        <w:autoSpaceDN/>
        <w:bidi w:val="0"/>
        <w:adjustRightInd/>
        <w:snapToGrid/>
        <w:spacing w:beforeAutospacing="0" w:afterAutospacing="0" w:line="660" w:lineRule="exact"/>
        <w:jc w:val="left"/>
        <w:textAlignment w:val="auto"/>
        <w:rPr>
          <w:rFonts w:hint="eastAsia" w:ascii="方正小标宋简体" w:hAnsi="方正小标宋简体" w:eastAsia="方正小标宋简体" w:cs="方正小标宋简体"/>
          <w:sz w:val="48"/>
          <w:szCs w:val="48"/>
          <w:lang w:val="en-US" w:eastAsia="zh-CN"/>
        </w:rPr>
      </w:pPr>
    </w:p>
    <w:p>
      <w:pPr>
        <w:pStyle w:val="19"/>
        <w:rPr>
          <w:rFonts w:hint="eastAsia"/>
          <w:lang w:val="en-US" w:eastAsia="zh-CN"/>
        </w:rPr>
      </w:pPr>
    </w:p>
    <w:p>
      <w:pPr>
        <w:keepNext w:val="0"/>
        <w:keepLines w:val="0"/>
        <w:pageBreakBefore w:val="0"/>
        <w:kinsoku/>
        <w:wordWrap/>
        <w:overflowPunct/>
        <w:topLinePunct w:val="0"/>
        <w:bidi w:val="0"/>
        <w:snapToGrid w:val="0"/>
        <w:spacing w:line="560" w:lineRule="exact"/>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关于给予友好区消防救援大队</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2"/>
          <w:sz w:val="44"/>
          <w:szCs w:val="44"/>
          <w:lang w:val="en-US" w:eastAsia="zh-CN" w:bidi="ar-SA"/>
        </w:rPr>
        <w:t>记集体三等功的决定</w:t>
      </w:r>
    </w:p>
    <w:p>
      <w:pPr>
        <w:rPr>
          <w:rFonts w:hint="eastAsia" w:ascii="仿宋_GB2312" w:hAnsi="仿宋_GB2312" w:eastAsia="仿宋_GB2312" w:cs="仿宋_GB2312"/>
          <w:snapToGrid w:val="0"/>
          <w:spacing w:val="-2"/>
          <w:kern w:val="0"/>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44"/>
          <w:szCs w:val="44"/>
          <w:lang w:val="en-US" w:eastAsia="zh-CN"/>
        </w:rPr>
      </w:pPr>
      <w:r>
        <w:rPr>
          <w:rFonts w:hint="eastAsia" w:ascii="仿宋_GB2312" w:hAnsi="仿宋_GB2312" w:eastAsia="仿宋_GB2312" w:cs="仿宋_GB2312"/>
          <w:kern w:val="2"/>
          <w:sz w:val="32"/>
          <w:szCs w:val="32"/>
          <w:lang w:val="en-US" w:eastAsia="zh-CN" w:bidi="ar-SA"/>
        </w:rPr>
        <w:t>区消防救援大队：</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2023年，友好区消防救援大队在区委、区政府的正确领导下，始终将防范化解重大安全风险、应对处置各类灾害事故当做第一要务，忠诚践行习近平总书记重要训词精神，以服务全区经济社会发展和守护人民生命财产安全为己任，充分发扬特别能吃苦、特别能战斗、特别能奉献的优良传统，恪尽职守、主动担当，为全区经济社会良性发展营造了良好的消防安全环境。</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年初至今，友好区消防救援大队聚焦防灭火主责主业，始终坚持“人民至上、生命至上”，队伍上下全天候、全时段值班备勤，全体消防救援人员刀山敢上、火海敢闯。今年，大队圆满完成春节、清明节、劳动节、中秋国庆等消防安保任务。累计接警出动52起，其中火灾出动16起，抢险救援8起，社会救助2起，公务执勤26起，出动车辆97辆次，出动人员493人次，抢救被困人员7人，抢救财产损失23.5万元，保护财产损失47.85万元。同比去年，火灾起数下降30.4%，无较大以上火灾，无存在争议火灾，全区火灾起数大幅下降，火灾形势持续转好，为全区百姓营造了更为安全、更加稳定的良好消防环境。</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在火灾防控工作中，友好区消防救援大队大力开展冬春火灾防控、重大风险隐患排查整治、餐饮企业燃气安全专项整治等专项检查活动，积极推动全区消防安全工作稳步推进。截至目前，大队共检查社会单位556家（次），发现火灾隐患756处，督促整改火灾隐患746处，下发责令改正通知书425份，下发行政处罚决定书10份，罚款4万元，临时查封单位7家，责令三停单位7家。</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大队积极协调区政府和上甘岭镇，历时4个月打造了全区第一个“示范级”消防工作所，并依托上甘岭镇消防工作所成功举办了全市基层消防力量建设示范创建工作现场会。在今年开展的“消防科普年”专项工作中，大队依托“5.12防灾减灾日”“安全生产月”等重要时间节点和常态化宣传工作，积极开展“五进”活动（即：进企业、进农村、进社区、进学校、进家庭），共组织消防安全培训38场次、应急疏散演练27场次、发放宣传资料3500余份，受众人数达6000余人，覆盖政府机关、企事业单位、社会大众等各层次人员。</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在条令纲要学习月活动中，大队获得全市知识竞赛和队列会操双第一的佳绩。大队与友好区第三小学两名贫困学生开展结对帮扶助资活动，持续关注两名贫困学生动态给予长期的学习资助，共资助0.6万元。大队代表支队报送全国党员教育电视片观摩交流活动作品。大队荣获“友好青年五四奖章”（集体）称号，大队党委被支队评为“</w:t>
      </w:r>
      <w:r>
        <w:rPr>
          <w:rFonts w:hint="default" w:ascii="仿宋_GB2312" w:hAnsi="仿宋_GB2312" w:eastAsia="仿宋_GB2312" w:cs="仿宋_GB2312"/>
          <w:kern w:val="2"/>
          <w:sz w:val="32"/>
          <w:szCs w:val="32"/>
          <w:lang w:val="en-US" w:eastAsia="zh-CN" w:bidi="ar-SA"/>
        </w:rPr>
        <w:t>先进基层党组织</w:t>
      </w:r>
      <w:r>
        <w:rPr>
          <w:rFonts w:hint="eastAsia" w:ascii="仿宋_GB2312" w:hAnsi="仿宋_GB2312" w:eastAsia="仿宋_GB2312" w:cs="仿宋_GB2312"/>
          <w:kern w:val="2"/>
          <w:sz w:val="32"/>
          <w:szCs w:val="32"/>
          <w:lang w:val="en-US" w:eastAsia="zh-CN" w:bidi="ar-SA"/>
        </w:rPr>
        <w:t>”，5人获得支队表彰，4人获得支队嘉奖。</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表彰先进、鼓舞斗志，进一步激发全区消防救援人员投身消防事业的热情，区政府决定为友好区消防救援大队记集体三等功一次。希望友好区消防救援大队和全区消防救援人员珍惜荣誉，再接再厉，为推动友好区经济健康快速发展，实现人民群众美好生活作出新的更大贡献。</w:t>
      </w:r>
    </w:p>
    <w:p>
      <w:pPr>
        <w:pStyle w:val="2"/>
        <w:keepNext w:val="0"/>
        <w:keepLines w:val="0"/>
        <w:pageBreakBefore w:val="0"/>
        <w:widowControl w:val="0"/>
        <w:kinsoku/>
        <w:wordWrap/>
        <w:overflowPunct/>
        <w:topLinePunct w:val="0"/>
        <w:autoSpaceDE/>
        <w:autoSpaceDN/>
        <w:bidi w:val="0"/>
        <w:adjustRightInd/>
        <w:spacing w:before="0" w:after="0" w:line="560" w:lineRule="exact"/>
        <w:jc w:val="both"/>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4740" w:firstLineChars="15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伊春市友好区人民政府</w:t>
      </w:r>
    </w:p>
    <w:p>
      <w:pPr>
        <w:pStyle w:val="19"/>
        <w:keepNext w:val="0"/>
        <w:keepLines w:val="0"/>
        <w:pageBreakBefore w:val="0"/>
        <w:widowControl w:val="0"/>
        <w:kinsoku/>
        <w:wordWrap/>
        <w:overflowPunct/>
        <w:topLinePunct w:val="0"/>
        <w:autoSpaceDE/>
        <w:autoSpaceDN/>
        <w:bidi w:val="0"/>
        <w:adjustRightInd/>
        <w:snapToGrid/>
        <w:spacing w:line="560" w:lineRule="exact"/>
        <w:ind w:firstLine="5056" w:firstLineChars="1600"/>
        <w:textAlignment w:val="auto"/>
        <w:rPr>
          <w:rFonts w:hint="eastAsia" w:ascii="仿宋_GB2312" w:hAnsi="仿宋_GB2312" w:eastAsia="仿宋_GB2312" w:cs="仿宋_GB2312"/>
          <w:snapToGrid/>
          <w:spacing w:val="0"/>
          <w:kern w:val="2"/>
          <w:position w:val="0"/>
          <w:sz w:val="32"/>
          <w:szCs w:val="32"/>
          <w:lang w:val="en-US" w:eastAsia="zh-CN" w:bidi="ar-SA"/>
        </w:rPr>
      </w:pPr>
      <w:r>
        <w:rPr>
          <w:rFonts w:hint="eastAsia" w:ascii="仿宋_GB2312" w:hAnsi="仿宋_GB2312" w:eastAsia="仿宋_GB2312" w:cs="仿宋_GB2312"/>
          <w:kern w:val="2"/>
          <w:sz w:val="32"/>
          <w:szCs w:val="32"/>
          <w:lang w:val="en-US" w:eastAsia="zh-CN" w:bidi="ar-SA"/>
        </w:rPr>
        <w:t>2023年10月26日</w:t>
      </w:r>
    </w:p>
    <w:tbl>
      <w:tblPr>
        <w:tblStyle w:val="15"/>
        <w:tblpPr w:leftFromText="180" w:rightFromText="180" w:vertAnchor="text" w:horzAnchor="page" w:tblpX="1514" w:tblpY="152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tcBorders>
              <w:top w:val="single" w:color="auto" w:sz="12" w:space="0"/>
              <w:left w:val="nil"/>
              <w:bottom w:val="single" w:color="auto" w:sz="12" w:space="0"/>
              <w:right w:val="nil"/>
            </w:tcBorders>
            <w:noWrap w:val="0"/>
            <w:vAlign w:val="top"/>
          </w:tcPr>
          <w:p>
            <w:pPr>
              <w:overflowPunct w:val="0"/>
              <w:spacing w:line="560" w:lineRule="exact"/>
              <w:ind w:firstLine="276" w:firstLineChars="100"/>
              <w:rPr>
                <w:rFonts w:hAnsi="仿宋_GB2312" w:cs="仿宋_GB2312"/>
                <w:sz w:val="28"/>
                <w:szCs w:val="28"/>
              </w:rPr>
            </w:pPr>
            <w:r>
              <w:rPr>
                <w:rFonts w:hint="eastAsia" w:ascii="仿宋_GB2312" w:hAnsi="仿宋_GB2312" w:eastAsia="仿宋_GB2312" w:cs="仿宋_GB2312"/>
                <w:sz w:val="28"/>
                <w:szCs w:val="28"/>
              </w:rPr>
              <w:t xml:space="preserve">友好区人民政府办公室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hAnsi="仿宋_GB2312" w:cs="仿宋_GB2312"/>
                <w:sz w:val="28"/>
                <w:szCs w:val="28"/>
                <w:lang w:val="en-US" w:eastAsia="zh-CN"/>
              </w:rPr>
              <w:t xml:space="preserve"> </w:t>
            </w:r>
            <w:r>
              <w:rPr>
                <w:rFonts w:hint="eastAsia" w:ascii="仿宋_GB2312" w:hAnsi="仿宋_GB2312" w:eastAsia="仿宋_GB2312" w:cs="仿宋_GB2312"/>
                <w:sz w:val="28"/>
                <w:szCs w:val="28"/>
              </w:rPr>
              <w:t xml:space="preserve"> 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w:t>
            </w:r>
            <w:r>
              <w:rPr>
                <w:rFonts w:hint="eastAsia" w:hAnsi="仿宋_GB2312" w:cs="仿宋_GB2312"/>
                <w:sz w:val="28"/>
                <w:szCs w:val="28"/>
                <w:lang w:val="en-US" w:eastAsia="zh-CN"/>
              </w:rPr>
              <w:t>10</w:t>
            </w:r>
            <w:r>
              <w:rPr>
                <w:rFonts w:hint="eastAsia" w:ascii="仿宋_GB2312" w:hAnsi="仿宋_GB2312" w:eastAsia="仿宋_GB2312" w:cs="仿宋_GB2312"/>
                <w:sz w:val="28"/>
                <w:szCs w:val="28"/>
              </w:rPr>
              <w:t>月</w:t>
            </w:r>
            <w:r>
              <w:rPr>
                <w:rFonts w:hint="eastAsia" w:hAnsi="仿宋_GB2312" w:cs="仿宋_GB2312"/>
                <w:sz w:val="28"/>
                <w:szCs w:val="28"/>
                <w:lang w:val="en-US" w:eastAsia="zh-CN"/>
              </w:rPr>
              <w:t>26</w:t>
            </w:r>
            <w:r>
              <w:rPr>
                <w:rFonts w:hint="eastAsia" w:ascii="仿宋_GB2312" w:hAnsi="仿宋_GB2312" w:eastAsia="仿宋_GB2312" w:cs="仿宋_GB2312"/>
                <w:sz w:val="28"/>
                <w:szCs w:val="28"/>
              </w:rPr>
              <w:t xml:space="preserve">日印发 </w:t>
            </w:r>
            <w:r>
              <w:rPr>
                <w:rFonts w:hint="eastAsia" w:hAnsi="仿宋_GB2312" w:cs="仿宋_GB2312"/>
                <w:sz w:val="28"/>
                <w:szCs w:val="28"/>
              </w:rPr>
              <w:t xml:space="preserve">  </w:t>
            </w:r>
          </w:p>
        </w:tc>
      </w:tr>
    </w:tbl>
    <w:p>
      <w:pPr>
        <w:pStyle w:val="5"/>
        <w:rPr>
          <w:rFonts w:hint="eastAsia"/>
          <w:lang w:val="en-US" w:eastAsia="zh-CN"/>
        </w:rPr>
      </w:pPr>
    </w:p>
    <w:sectPr>
      <w:footerReference r:id="rId3" w:type="default"/>
      <w:type w:val="continuous"/>
      <w:pgSz w:w="11906" w:h="16838"/>
      <w:pgMar w:top="2098" w:right="1474" w:bottom="1984" w:left="1587" w:header="397" w:footer="1418" w:gutter="0"/>
      <w:pgNumType w:fmt="numberInDash"/>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3075" o:spid="_x0000_s3075"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jc w:val="both"/>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58"/>
  <w:drawingGridVerticalSpacing w:val="579"/>
  <w:displayHorizont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MzNjdhZWRiMWU5YmMxZDUzZDc3YmU2NDYwMDUyZTMifQ=="/>
  </w:docVars>
  <w:rsids>
    <w:rsidRoot w:val="00000000"/>
    <w:rsid w:val="083F29FB"/>
    <w:rsid w:val="0D3045D6"/>
    <w:rsid w:val="11AB58C2"/>
    <w:rsid w:val="17251408"/>
    <w:rsid w:val="1A1D0C33"/>
    <w:rsid w:val="1B4D40A2"/>
    <w:rsid w:val="1C2359D5"/>
    <w:rsid w:val="1C364262"/>
    <w:rsid w:val="1E090D5C"/>
    <w:rsid w:val="20A63CCF"/>
    <w:rsid w:val="224C6559"/>
    <w:rsid w:val="23DC7A6C"/>
    <w:rsid w:val="28C53140"/>
    <w:rsid w:val="2DD9119D"/>
    <w:rsid w:val="2E020414"/>
    <w:rsid w:val="2FE866FA"/>
    <w:rsid w:val="350C6E27"/>
    <w:rsid w:val="368939E2"/>
    <w:rsid w:val="37265173"/>
    <w:rsid w:val="37A114DB"/>
    <w:rsid w:val="3D567526"/>
    <w:rsid w:val="406C796F"/>
    <w:rsid w:val="479418C1"/>
    <w:rsid w:val="485703AA"/>
    <w:rsid w:val="4F9F16E2"/>
    <w:rsid w:val="5309106F"/>
    <w:rsid w:val="56091558"/>
    <w:rsid w:val="57526B2B"/>
    <w:rsid w:val="590253AD"/>
    <w:rsid w:val="5D4B2453"/>
    <w:rsid w:val="633D1364"/>
    <w:rsid w:val="669030F5"/>
    <w:rsid w:val="6964252B"/>
    <w:rsid w:val="69DF102E"/>
    <w:rsid w:val="7370619A"/>
    <w:rsid w:val="73B00E80"/>
    <w:rsid w:val="741C77C5"/>
    <w:rsid w:val="75BD3B0A"/>
    <w:rsid w:val="78D56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Calibri" w:eastAsia="仿宋_GB2312" w:cs="Calibri"/>
      <w:kern w:val="2"/>
      <w:sz w:val="32"/>
      <w:szCs w:val="24"/>
      <w:lang w:val="en-US" w:eastAsia="zh-CN" w:bidi="ar-SA"/>
    </w:rPr>
  </w:style>
  <w:style w:type="paragraph" w:styleId="3">
    <w:name w:val="heading 1"/>
    <w:basedOn w:val="1"/>
    <w:next w:val="1"/>
    <w:link w:val="21"/>
    <w:qFormat/>
    <w:uiPriority w:val="0"/>
    <w:pPr>
      <w:keepNext/>
      <w:keepLines/>
      <w:spacing w:beforeAutospacing="0" w:afterAutospacing="0" w:line="480" w:lineRule="auto"/>
      <w:jc w:val="center"/>
      <w:outlineLvl w:val="0"/>
    </w:pPr>
    <w:rPr>
      <w:rFonts w:ascii="Times New Roman" w:hAnsi="Times New Roman" w:eastAsia="宋体" w:cs="Times New Roman"/>
      <w:b/>
      <w:bCs/>
      <w:kern w:val="44"/>
      <w:sz w:val="44"/>
      <w:szCs w:val="44"/>
    </w:rPr>
  </w:style>
  <w:style w:type="paragraph" w:styleId="4">
    <w:name w:val="heading 3"/>
    <w:basedOn w:val="1"/>
    <w:next w:val="1"/>
    <w:qFormat/>
    <w:uiPriority w:val="0"/>
    <w:pPr>
      <w:spacing w:before="0" w:beforeAutospacing="1" w:after="0" w:afterAutospacing="1"/>
      <w:jc w:val="left"/>
    </w:pPr>
    <w:rPr>
      <w:rFonts w:hint="eastAsia" w:ascii="宋体" w:hAnsi="宋体" w:eastAsia="宋体" w:cs="宋体"/>
      <w:b/>
      <w:bCs/>
      <w:kern w:val="0"/>
      <w:sz w:val="27"/>
      <w:szCs w:val="27"/>
      <w:lang w:val="en-US" w:eastAsia="zh-CN"/>
    </w:rPr>
  </w:style>
  <w:style w:type="character" w:default="1" w:styleId="16">
    <w:name w:val="Default Paragraph Font"/>
    <w:qFormat/>
    <w:uiPriority w:val="1"/>
  </w:style>
  <w:style w:type="table" w:default="1" w:styleId="14">
    <w:name w:val="Normal Table"/>
    <w:qFormat/>
    <w:uiPriority w:val="99"/>
    <w:tblPr>
      <w:tblCellMar>
        <w:top w:w="0" w:type="dxa"/>
        <w:left w:w="108" w:type="dxa"/>
        <w:bottom w:w="0" w:type="dxa"/>
        <w:right w:w="108" w:type="dxa"/>
      </w:tblCellMar>
    </w:tblPr>
  </w:style>
  <w:style w:type="paragraph" w:styleId="2">
    <w:name w:val="Title"/>
    <w:basedOn w:val="1"/>
    <w:next w:val="1"/>
    <w:qFormat/>
    <w:uiPriority w:val="10"/>
    <w:pPr>
      <w:jc w:val="center"/>
      <w:outlineLvl w:val="0"/>
    </w:pPr>
    <w:rPr>
      <w:rFonts w:ascii="Arial" w:hAnsi="Arial"/>
      <w:b/>
      <w:bCs/>
      <w:sz w:val="32"/>
      <w:szCs w:val="32"/>
    </w:rPr>
  </w:style>
  <w:style w:type="paragraph" w:styleId="5">
    <w:name w:val="Body Text"/>
    <w:basedOn w:val="1"/>
    <w:qFormat/>
    <w:uiPriority w:val="0"/>
  </w:style>
  <w:style w:type="paragraph" w:styleId="6">
    <w:name w:val="Plain Text"/>
    <w:basedOn w:val="1"/>
    <w:qFormat/>
    <w:uiPriority w:val="0"/>
    <w:rPr>
      <w:rFonts w:ascii="宋体" w:hAnsi="Courier New" w:cs="Courier New"/>
      <w:szCs w:val="21"/>
    </w:rPr>
  </w:style>
  <w:style w:type="paragraph" w:styleId="7">
    <w:name w:val="Date"/>
    <w:basedOn w:val="1"/>
    <w:next w:val="1"/>
    <w:link w:val="26"/>
    <w:qFormat/>
    <w:uiPriority w:val="99"/>
    <w:pPr>
      <w:ind w:left="100" w:leftChars="2500"/>
    </w:pPr>
  </w:style>
  <w:style w:type="paragraph" w:styleId="8">
    <w:name w:val="Balloon Text"/>
    <w:basedOn w:val="1"/>
    <w:link w:val="28"/>
    <w:qFormat/>
    <w:uiPriority w:val="99"/>
    <w:rPr>
      <w:sz w:val="18"/>
      <w:szCs w:val="18"/>
    </w:rPr>
  </w:style>
  <w:style w:type="paragraph" w:styleId="9">
    <w:name w:val="footer"/>
    <w:basedOn w:val="1"/>
    <w:link w:val="23"/>
    <w:qFormat/>
    <w:uiPriority w:val="0"/>
    <w:pPr>
      <w:tabs>
        <w:tab w:val="center" w:pos="4153"/>
        <w:tab w:val="right" w:pos="8306"/>
      </w:tabs>
      <w:snapToGrid w:val="0"/>
      <w:jc w:val="left"/>
    </w:pPr>
    <w:rPr>
      <w:rFonts w:cs="Times New Roman"/>
      <w:sz w:val="18"/>
      <w:szCs w:val="18"/>
    </w:rPr>
  </w:style>
  <w:style w:type="paragraph" w:styleId="10">
    <w:name w:val="header"/>
    <w:basedOn w:val="1"/>
    <w:link w:val="22"/>
    <w:qFormat/>
    <w:uiPriority w:val="0"/>
    <w:pPr>
      <w:pBdr>
        <w:bottom w:val="single" w:color="auto" w:sz="6" w:space="1"/>
      </w:pBdr>
      <w:tabs>
        <w:tab w:val="center" w:pos="4153"/>
        <w:tab w:val="right" w:pos="8306"/>
      </w:tabs>
      <w:snapToGrid w:val="0"/>
      <w:jc w:val="center"/>
    </w:pPr>
    <w:rPr>
      <w:rFonts w:cs="Times New Roman"/>
      <w:sz w:val="18"/>
      <w:szCs w:val="18"/>
    </w:rPr>
  </w:style>
  <w:style w:type="paragraph" w:styleId="11">
    <w:name w:val="Body Text 2"/>
    <w:basedOn w:val="1"/>
    <w:qFormat/>
    <w:uiPriority w:val="0"/>
    <w:pPr>
      <w:spacing w:after="120" w:line="480" w:lineRule="auto"/>
    </w:p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3">
    <w:name w:val="Normal (Web)"/>
    <w:basedOn w:val="1"/>
    <w:qFormat/>
    <w:uiPriority w:val="0"/>
    <w:pPr>
      <w:widowControl/>
      <w:spacing w:before="100" w:beforeAutospacing="1" w:after="100" w:afterAutospacing="1"/>
      <w:jc w:val="left"/>
    </w:pPr>
    <w:rPr>
      <w:rFonts w:ascii="宋体" w:hAnsi="宋体" w:cs="宋体"/>
      <w:kern w:val="0"/>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rPr>
  </w:style>
  <w:style w:type="character" w:styleId="18">
    <w:name w:val="page number"/>
    <w:basedOn w:val="16"/>
    <w:qFormat/>
    <w:uiPriority w:val="0"/>
  </w:style>
  <w:style w:type="paragraph" w:customStyle="1" w:styleId="19">
    <w:name w:val="0正文"/>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 w:type="paragraph" w:customStyle="1" w:styleId="20">
    <w:name w:val="列出段落1"/>
    <w:basedOn w:val="1"/>
    <w:qFormat/>
    <w:uiPriority w:val="0"/>
    <w:pPr>
      <w:ind w:firstLine="420" w:firstLineChars="200"/>
    </w:pPr>
    <w:rPr>
      <w:szCs w:val="20"/>
    </w:rPr>
  </w:style>
  <w:style w:type="character" w:customStyle="1" w:styleId="21">
    <w:name w:val="标题 1 Char"/>
    <w:basedOn w:val="16"/>
    <w:link w:val="3"/>
    <w:qFormat/>
    <w:uiPriority w:val="0"/>
    <w:rPr>
      <w:rFonts w:ascii="Times New Roman" w:hAnsi="Times New Roman" w:cs="Times New Roman"/>
      <w:b/>
      <w:bCs/>
      <w:kern w:val="44"/>
      <w:sz w:val="44"/>
      <w:szCs w:val="44"/>
    </w:rPr>
  </w:style>
  <w:style w:type="character" w:customStyle="1" w:styleId="22">
    <w:name w:val="页眉 Char"/>
    <w:basedOn w:val="16"/>
    <w:link w:val="10"/>
    <w:qFormat/>
    <w:uiPriority w:val="0"/>
    <w:rPr>
      <w:rFonts w:ascii="仿宋_GB2312" w:eastAsia="仿宋_GB2312" w:cs="Times New Roman"/>
      <w:kern w:val="2"/>
      <w:sz w:val="18"/>
      <w:szCs w:val="18"/>
    </w:rPr>
  </w:style>
  <w:style w:type="character" w:customStyle="1" w:styleId="23">
    <w:name w:val="页脚 Char"/>
    <w:basedOn w:val="16"/>
    <w:link w:val="9"/>
    <w:qFormat/>
    <w:uiPriority w:val="0"/>
    <w:rPr>
      <w:rFonts w:ascii="仿宋_GB2312" w:eastAsia="仿宋_GB2312" w:cs="Times New Roman"/>
      <w:kern w:val="2"/>
      <w:sz w:val="18"/>
      <w:szCs w:val="18"/>
    </w:rPr>
  </w:style>
  <w:style w:type="paragraph" w:customStyle="1" w:styleId="24">
    <w:name w:val="正文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25">
    <w:name w:val="正文 New"/>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customStyle="1" w:styleId="26">
    <w:name w:val="日期 Char"/>
    <w:basedOn w:val="16"/>
    <w:link w:val="7"/>
    <w:qFormat/>
    <w:uiPriority w:val="99"/>
    <w:rPr>
      <w:rFonts w:ascii="仿宋_GB2312" w:eastAsia="仿宋_GB2312"/>
      <w:kern w:val="2"/>
      <w:sz w:val="24"/>
      <w:szCs w:val="24"/>
    </w:rPr>
  </w:style>
  <w:style w:type="paragraph" w:customStyle="1" w:styleId="27">
    <w:name w:val="正文 New New"/>
    <w:qFormat/>
    <w:uiPriority w:val="0"/>
    <w:pPr>
      <w:widowControl w:val="0"/>
      <w:jc w:val="both"/>
    </w:pPr>
    <w:rPr>
      <w:rFonts w:ascii="Calibri" w:hAnsi="Calibri" w:eastAsia="仿宋_GB2312" w:cs="Calibri"/>
      <w:kern w:val="2"/>
      <w:sz w:val="32"/>
      <w:szCs w:val="24"/>
      <w:lang w:val="en-US" w:eastAsia="zh-CN" w:bidi="ar-SA"/>
    </w:rPr>
  </w:style>
  <w:style w:type="character" w:customStyle="1" w:styleId="28">
    <w:name w:val="批注框文本 Char"/>
    <w:basedOn w:val="16"/>
    <w:link w:val="8"/>
    <w:qFormat/>
    <w:uiPriority w:val="99"/>
    <w:rPr>
      <w:rFonts w:ascii="仿宋_GB2312" w:hAnsi="Calibri" w:eastAsia="仿宋_GB2312" w:cs="Calibri"/>
      <w:kern w:val="2"/>
      <w:sz w:val="18"/>
      <w:szCs w:val="18"/>
    </w:rPr>
  </w:style>
  <w:style w:type="paragraph" w:styleId="29">
    <w:name w:val="List Paragraph"/>
    <w:basedOn w:val="1"/>
    <w:qFormat/>
    <w:uiPriority w:val="99"/>
    <w:pPr>
      <w:ind w:firstLine="420" w:firstLineChars="200"/>
    </w:pPr>
    <w:rPr>
      <w:rFonts w:ascii="Calibri" w:hAnsi="Calibri" w:eastAsia="仿宋_GB2312"/>
      <w:sz w:val="32"/>
    </w:rPr>
  </w:style>
  <w:style w:type="paragraph" w:customStyle="1" w:styleId="30">
    <w:name w:val="p0"/>
    <w:next w:val="1"/>
    <w:qFormat/>
    <w:uiPriority w:val="0"/>
    <w:pPr>
      <w:jc w:val="both"/>
    </w:pPr>
    <w:rPr>
      <w:rFonts w:ascii="Calibri" w:hAnsi="Calibri" w:eastAsia="宋体" w:cs="Times New Roman"/>
      <w:sz w:val="21"/>
      <w:szCs w:val="24"/>
      <w:lang w:val="en-US" w:eastAsia="zh-CN" w:bidi="ar-SA"/>
    </w:rPr>
  </w:style>
  <w:style w:type="character" w:customStyle="1" w:styleId="31">
    <w:name w:val="font51"/>
    <w:basedOn w:val="16"/>
    <w:qFormat/>
    <w:uiPriority w:val="99"/>
    <w:rPr>
      <w:rFonts w:ascii="宋体" w:hAnsi="宋体" w:eastAsia="宋体" w:cs="宋体"/>
      <w:b/>
      <w:bCs/>
      <w:color w:val="FF0000"/>
      <w:sz w:val="20"/>
      <w:szCs w:val="20"/>
      <w:u w:val="none"/>
    </w:rPr>
  </w:style>
  <w:style w:type="character" w:customStyle="1" w:styleId="32">
    <w:name w:val="font41"/>
    <w:basedOn w:val="16"/>
    <w:qFormat/>
    <w:uiPriority w:val="99"/>
    <w:rPr>
      <w:rFonts w:ascii="宋体" w:hAnsi="宋体" w:eastAsia="宋体" w:cs="宋体"/>
      <w:b/>
      <w:bCs/>
      <w:color w:val="000000"/>
      <w:sz w:val="20"/>
      <w:szCs w:val="20"/>
      <w:u w:val="none"/>
    </w:rPr>
  </w:style>
  <w:style w:type="character" w:customStyle="1" w:styleId="33">
    <w:name w:val="font21"/>
    <w:basedOn w:val="16"/>
    <w:qFormat/>
    <w:uiPriority w:val="99"/>
    <w:rPr>
      <w:rFonts w:ascii="黑体" w:hAnsi="宋体" w:eastAsia="黑体" w:cs="黑体"/>
      <w:b/>
      <w:bCs/>
      <w:color w:val="000000"/>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2920</Words>
  <Characters>2966</Characters>
  <Paragraphs>98</Paragraphs>
  <TotalTime>118</TotalTime>
  <ScaleCrop>false</ScaleCrop>
  <LinksUpToDate>false</LinksUpToDate>
  <CharactersWithSpaces>3087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2020-06-04T02:44:00Z</dcterms:created>
  <dc:creator>Administrator</dc:creator>
  <cp:lastModifiedBy>李忠原</cp:lastModifiedBy>
  <cp:lastPrinted>2023-10-26T03:25:11Z</cp:lastPrinted>
  <dcterms:modified xsi:type="dcterms:W3CDTF">2023-10-26T05:21:09Z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357232F4F1F149F4935D1EE51B2CE664</vt:lpwstr>
  </property>
</Properties>
</file>