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88" w:lineRule="exact"/>
        <w:rPr>
          <w:color w:val="000000"/>
          <w:spacing w:val="8"/>
        </w:rPr>
      </w:pPr>
    </w:p>
    <w:p>
      <w:pPr>
        <w:spacing w:beforeAutospacing="0" w:afterAutospacing="0" w:line="588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588" w:lineRule="exact"/>
        <w:rPr>
          <w:color w:val="000000"/>
          <w:spacing w:val="8"/>
          <w:sz w:val="44"/>
          <w:szCs w:val="44"/>
        </w:rPr>
      </w:pPr>
    </w:p>
    <w:p>
      <w:pPr>
        <w:tabs>
          <w:tab w:val="left" w:pos="5670"/>
        </w:tabs>
        <w:spacing w:beforeAutospacing="0" w:afterAutospacing="0" w:line="220" w:lineRule="exact"/>
        <w:rPr>
          <w:color w:val="000000"/>
          <w:spacing w:val="8"/>
          <w:sz w:val="44"/>
          <w:szCs w:val="44"/>
        </w:rPr>
      </w:pPr>
      <w:r>
        <w:tab/>
      </w:r>
    </w:p>
    <w:p>
      <w:pPr>
        <w:spacing w:beforeAutospacing="0" w:afterAutospacing="0" w:line="300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220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200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200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200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500" w:lineRule="exact"/>
        <w:rPr>
          <w:color w:val="000000"/>
          <w:spacing w:val="8"/>
          <w:sz w:val="44"/>
          <w:szCs w:val="44"/>
        </w:rPr>
      </w:pPr>
    </w:p>
    <w:p>
      <w:pPr>
        <w:spacing w:beforeAutospacing="0" w:afterAutospacing="0" w:line="588" w:lineRule="exact"/>
        <w:jc w:val="center"/>
        <w:rPr>
          <w:rFonts w:ascii="楷体_GB2312" w:hAnsi="宋体" w:eastAsia="楷体_GB2312"/>
          <w:color w:val="000000"/>
          <w:spacing w:val="8"/>
          <w:sz w:val="44"/>
          <w:szCs w:val="44"/>
        </w:rPr>
      </w:pPr>
      <w:r>
        <w:rPr>
          <w:rFonts w:hint="eastAsia" w:hAnsi="仿宋_GB2312" w:cs="仿宋_GB2312"/>
          <w:bCs/>
          <w:color w:val="000000"/>
          <w:spacing w:val="8"/>
          <w:szCs w:val="32"/>
        </w:rPr>
        <w:t>友政发〔202</w:t>
      </w:r>
      <w:r>
        <w:rPr>
          <w:rFonts w:hint="eastAsia" w:hAnsi="仿宋_GB2312" w:cs="仿宋_GB2312"/>
          <w:bCs/>
          <w:color w:val="000000"/>
          <w:spacing w:val="8"/>
          <w:szCs w:val="32"/>
          <w:lang w:val="en-US" w:eastAsia="zh-CN"/>
        </w:rPr>
        <w:t>3</w:t>
      </w:r>
      <w:r>
        <w:rPr>
          <w:rFonts w:hint="eastAsia" w:hAnsi="仿宋_GB2312" w:cs="仿宋_GB2312"/>
          <w:bCs/>
          <w:color w:val="000000"/>
          <w:spacing w:val="8"/>
          <w:szCs w:val="32"/>
        </w:rPr>
        <w:t>〕</w:t>
      </w:r>
      <w:r>
        <w:rPr>
          <w:rFonts w:hint="eastAsia" w:hAnsi="仿宋_GB2312" w:cs="仿宋_GB2312"/>
          <w:bCs/>
          <w:color w:val="000000"/>
          <w:spacing w:val="8"/>
          <w:szCs w:val="32"/>
          <w:lang w:val="en-US" w:eastAsia="zh-CN"/>
        </w:rPr>
        <w:t>20</w:t>
      </w:r>
      <w:r>
        <w:rPr>
          <w:rFonts w:hint="eastAsia" w:hAnsi="仿宋_GB2312" w:cs="仿宋_GB2312"/>
          <w:bCs/>
          <w:color w:val="000000"/>
          <w:spacing w:val="8"/>
          <w:szCs w:val="32"/>
        </w:rPr>
        <w:t>号</w:t>
      </w:r>
    </w:p>
    <w:p>
      <w:pPr>
        <w:keepNext w:val="0"/>
        <w:keepLines w:val="0"/>
        <w:pageBreakBefore w:val="0"/>
        <w:widowControl/>
        <w:tabs>
          <w:tab w:val="left" w:pos="730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0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关于公布第一批区级非物质文化遗产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代表性项目名录的通知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区属各相关单位、部门：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抢救、保护和传承我市非物质文化遗产，根据《中华人民共和国非物质文化遗产法》《黑龙江省非物质文化遗产条例》《伊春市非物质文化遗产名录项目申报评审管理实施细则》相关规定，现将第一批区级非物质文化遗产代表性名录2项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部门要认真贯彻落实“保护为主、抢救第一、合理利用、传承发展”方针，切实做好我区非物质文化遗产的保护、传承和发展。鼓励和支持区级非物质文化遗产代表性传承人开展传习活动，切实做好非物质文化遗产保护和管理工作，弘扬友好传统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附件：友好区第一批区级非物质文化遗产代表性项目名录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伊春市友好区人民政府</w:t>
      </w:r>
    </w:p>
    <w:tbl>
      <w:tblPr>
        <w:tblStyle w:val="12"/>
        <w:tblpPr w:leftFromText="181" w:rightFromText="181" w:vertAnchor="page" w:horzAnchor="page" w:tblpXSpec="center" w:tblpY="143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276" w:firstLineChars="100"/>
              <w:rPr>
                <w:rFonts w:hAnsi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友好区人民政府办公室             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   202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日印发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4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397" w:footer="1418" w:gutter="0"/>
          <w:pgNumType w:fmt="numberInDash"/>
          <w:cols w:space="0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友好区第一批区级非物质文化遗产代表性项目名录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3"/>
        <w:tblpPr w:leftFromText="180" w:rightFromText="180" w:vertAnchor="text" w:horzAnchor="page" w:tblpX="2090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08"/>
        <w:gridCol w:w="1332"/>
        <w:gridCol w:w="2903"/>
        <w:gridCol w:w="1746"/>
        <w:gridCol w:w="5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52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主要特点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Ⅶ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传统美术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剪纸作品（张义华剪纸技艺）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伊春市华梦艺术品制造有限公司</w:t>
            </w:r>
          </w:p>
        </w:tc>
        <w:tc>
          <w:tcPr>
            <w:tcW w:w="52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剪纸是中国最普及的民间转筒装饰艺术之一。材料易得、成本低廉、效果立见、适应面广而普遍受欢迎；更因它最适合农村妇女闲暇制作，即可作实用物，又可美化生活。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Ⅶ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传统美术</w:t>
            </w:r>
          </w:p>
        </w:tc>
        <w:tc>
          <w:tcPr>
            <w:tcW w:w="29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  <w:t>复层多彩手撕树皮画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秋山工作室</w:t>
            </w:r>
          </w:p>
        </w:tc>
        <w:tc>
          <w:tcPr>
            <w:tcW w:w="52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桦树皮画工艺既继承了传统风格，又体现了民族发展历程中民俗民风，充分展现了古老民族的现代文明发展。桦树皮画同其北方民族人一样，有上千年的历史，成为北方历史文化的见证。如桦树皮画已经取得了很大的发展，从工艺技术，外观审美，文化特色发展都有了时代性的飞跃。花鸟树木、山水风光，大可恒幅，小可盈寸，可工细淡彩，亦可写意抽象，惟妙惟肖。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ascii="仿宋_GB2312" w:hAnsi="仿宋_GB2312" w:cs="仿宋_GB2312"/>
          <w:color w:val="000000"/>
          <w:sz w:val="21"/>
          <w:szCs w:val="21"/>
        </w:rPr>
      </w:pPr>
    </w:p>
    <w:sectPr>
      <w:pgSz w:w="16838" w:h="11906" w:orient="landscape"/>
      <w:pgMar w:top="1588" w:right="2098" w:bottom="1474" w:left="1985" w:header="397" w:footer="1418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jc w:val="both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BrJ9T+pAQAAYwMAAA4AAABkcnMvZTJvRG9jLnhtbK1Ty27bMBC8&#10;F8g/ELzHko2iVQXTuRgtAgRtgLTngKZIS4D46C5tyf36LinJCdJLDtWBmiWXw51Zcns32p6dNWDn&#10;neDrVcmZdso3nTsK/uvn19uKM4zSNbL3Tgt+0cjvdjcftkOo9ca3vm80MCJxWA9B8DbGUBcFqlZb&#10;iSsftKNF48HKSCEciwbkQOy2LzZl+akYPDQBvNKINLufFvnMCO8h9MZ0Su+9Olnt4sQKupeRJGHb&#10;BeS7XK0xWsUfxqCOrBeclMY80iGED2ksdltZH0GGtlNzCfI9JbzRZGXn6NAr1V5GyU7Q/UNlOwUe&#10;vYkr5W0xCcmOkIp1+cabp1YGnbWQ1RiupuP/o1Xfz4/Aukbwj+WXz5w5aannz2NJ3zPSXJUsGgLW&#10;lPkUHmGOkGDSOxqw6U9K2JhtvVxt1WNkiibX1aaqSnJc0doSEE/xsj0Axm/aW5aA4EB9y3bK8wPG&#10;KXVJoX2pnKmAhOJ4GOeqDr65kBy63UTSevjD2UC9FRx/nyRozvp7R+ali7AAWMBhAdIp2ip4TMrz&#10;WeR9rna+J6m5r+Oc9fI2d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Wa2Y8tMAAAAFAQAADwAA&#10;AAAAAAABACAAAAAiAAAAZHJzL2Rvd25yZXYueG1sUEsBAhQAFAAAAAgAh07iQBrJ9T+pAQAAYwMA&#10;AA4AAAAAAAAAAQAgAAAAI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zNjdhZWRiMWU5YmMxZDUzZDc3YmU2NDYwMDUyZTMifQ=="/>
  </w:docVars>
  <w:rsids>
    <w:rsidRoot w:val="00000000"/>
    <w:rsid w:val="1A1D0C33"/>
    <w:rsid w:val="1C2359D5"/>
    <w:rsid w:val="20A63CCF"/>
    <w:rsid w:val="2DD9119D"/>
    <w:rsid w:val="368939E2"/>
    <w:rsid w:val="37265173"/>
    <w:rsid w:val="3D567526"/>
    <w:rsid w:val="485703AA"/>
    <w:rsid w:val="590253AD"/>
    <w:rsid w:val="6964252B"/>
    <w:rsid w:val="7370619A"/>
    <w:rsid w:val="741C77C5"/>
    <w:rsid w:val="78D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Calibr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Autospacing="0" w:afterAutospacing="0" w:line="48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24"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1 Char"/>
    <w:basedOn w:val="14"/>
    <w:link w:val="3"/>
    <w:qFormat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8">
    <w:name w:val="页眉 Char"/>
    <w:basedOn w:val="14"/>
    <w:link w:val="9"/>
    <w:qFormat/>
    <w:uiPriority w:val="0"/>
    <w:rPr>
      <w:rFonts w:ascii="仿宋_GB2312" w:eastAsia="仿宋_GB2312" w:cs="Times New Roman"/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rFonts w:ascii="仿宋_GB2312" w:eastAsia="仿宋_GB2312" w:cs="Times New Roman"/>
      <w:kern w:val="2"/>
      <w:sz w:val="18"/>
      <w:szCs w:val="18"/>
    </w:rPr>
  </w:style>
  <w:style w:type="paragraph" w:customStyle="1" w:styleId="20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customStyle="1" w:styleId="22">
    <w:name w:val="日期 Char"/>
    <w:basedOn w:val="14"/>
    <w:link w:val="6"/>
    <w:qFormat/>
    <w:uiPriority w:val="99"/>
    <w:rPr>
      <w:rFonts w:ascii="仿宋_GB2312" w:eastAsia="仿宋_GB2312"/>
      <w:kern w:val="2"/>
      <w:sz w:val="24"/>
      <w:szCs w:val="24"/>
    </w:rPr>
  </w:style>
  <w:style w:type="paragraph" w:customStyle="1" w:styleId="23">
    <w:name w:val="正文 New New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customStyle="1" w:styleId="24">
    <w:name w:val="批注框文本 Char"/>
    <w:basedOn w:val="14"/>
    <w:link w:val="7"/>
    <w:qFormat/>
    <w:uiPriority w:val="99"/>
    <w:rPr>
      <w:rFonts w:ascii="仿宋_GB2312" w:hAnsi="Calibri" w:eastAsia="仿宋_GB2312" w:cs="Calibri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仿宋_GB2312"/>
      <w:sz w:val="32"/>
    </w:rPr>
  </w:style>
  <w:style w:type="paragraph" w:customStyle="1" w:styleId="26">
    <w:name w:val="p0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5158</Words>
  <Characters>5193</Characters>
  <Paragraphs>98</Paragraphs>
  <TotalTime>4</TotalTime>
  <ScaleCrop>false</ScaleCrop>
  <LinksUpToDate>false</LinksUpToDate>
  <CharactersWithSpaces>5739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2020-06-04T02:44:00Z</dcterms:created>
  <dc:creator>Administrator</dc:creator>
  <cp:lastModifiedBy>58947</cp:lastModifiedBy>
  <cp:lastPrinted>2023-06-07T01:50:33Z</cp:lastPrinted>
  <dcterms:modified xsi:type="dcterms:W3CDTF">2023-06-07T01:53:00Z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357232F4F1F149F4935D1EE51B2CE664</vt:lpwstr>
  </property>
</Properties>
</file>