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</w:rPr>
      </w:pPr>
    </w:p>
    <w:p/>
    <w:p>
      <w:pPr>
        <w:jc w:val="center"/>
      </w:pPr>
      <w:bookmarkStart w:id="0" w:name="OLE_LINK1"/>
      <w:r>
        <w:rPr>
          <w:rFonts w:hint="eastAsia" w:ascii="黑体" w:hAnsi="黑体" w:eastAsia="黑体"/>
          <w:b/>
          <w:bCs/>
          <w:color w:val="000000"/>
          <w:sz w:val="39"/>
          <w:szCs w:val="39"/>
          <w:shd w:val="clear" w:color="auto" w:fill="FFFFFF"/>
        </w:rPr>
        <w:t>20</w:t>
      </w:r>
      <w:r>
        <w:rPr>
          <w:rFonts w:hint="eastAsia" w:ascii="黑体" w:hAnsi="黑体" w:eastAsia="黑体"/>
          <w:b/>
          <w:bCs/>
          <w:color w:val="000000"/>
          <w:sz w:val="39"/>
          <w:szCs w:val="39"/>
          <w:shd w:val="clear" w:color="auto" w:fill="FFFFFF"/>
          <w:lang w:val="en-US" w:eastAsia="zh-CN"/>
        </w:rPr>
        <w:t>26</w:t>
      </w:r>
      <w:r>
        <w:rPr>
          <w:rFonts w:hint="eastAsia" w:ascii="黑体" w:hAnsi="黑体" w:eastAsia="黑体"/>
          <w:b/>
          <w:bCs/>
          <w:color w:val="000000"/>
          <w:sz w:val="39"/>
          <w:szCs w:val="39"/>
          <w:shd w:val="clear" w:color="auto" w:fill="FFFFFF"/>
        </w:rPr>
        <w:t>年</w:t>
      </w:r>
      <w:r>
        <w:rPr>
          <w:rFonts w:hint="eastAsia" w:ascii="黑体" w:hAnsi="黑体" w:eastAsia="黑体"/>
          <w:b/>
          <w:bCs/>
          <w:color w:val="auto"/>
          <w:sz w:val="39"/>
          <w:szCs w:val="39"/>
          <w:shd w:val="clear" w:color="auto" w:fill="FFFFFF"/>
          <w:lang w:val="en-US" w:eastAsia="zh-CN"/>
        </w:rPr>
        <w:t>6</w:t>
      </w:r>
      <w:r>
        <w:rPr>
          <w:rFonts w:hint="eastAsia" w:ascii="黑体" w:hAnsi="黑体" w:eastAsia="黑体"/>
          <w:b/>
          <w:bCs/>
          <w:color w:val="auto"/>
          <w:sz w:val="39"/>
          <w:szCs w:val="39"/>
          <w:shd w:val="clear" w:color="auto" w:fill="FFFFFF"/>
        </w:rPr>
        <w:t>月</w:t>
      </w:r>
      <w:r>
        <w:rPr>
          <w:rFonts w:hint="eastAsia" w:ascii="黑体" w:hAnsi="黑体" w:eastAsia="黑体"/>
          <w:b/>
          <w:bCs/>
          <w:color w:val="auto"/>
          <w:sz w:val="39"/>
          <w:szCs w:val="39"/>
          <w:shd w:val="clear" w:color="auto" w:fill="FFFFFF"/>
          <w:lang w:val="en-US" w:eastAsia="zh-CN"/>
        </w:rPr>
        <w:t>17</w:t>
      </w:r>
      <w:r>
        <w:rPr>
          <w:rFonts w:hint="eastAsia" w:ascii="黑体" w:hAnsi="黑体" w:eastAsia="黑体"/>
          <w:b/>
          <w:bCs/>
          <w:color w:val="auto"/>
          <w:sz w:val="39"/>
          <w:szCs w:val="39"/>
          <w:shd w:val="clear" w:color="auto" w:fill="FFFFFF"/>
        </w:rPr>
        <w:t>日</w:t>
      </w:r>
      <w:r>
        <w:rPr>
          <w:rFonts w:hint="eastAsia" w:ascii="黑体" w:hAnsi="黑体" w:eastAsia="黑体"/>
          <w:b/>
          <w:bCs/>
          <w:color w:val="auto"/>
          <w:sz w:val="39"/>
          <w:szCs w:val="39"/>
          <w:shd w:val="clear" w:color="auto" w:fill="FFFFFF"/>
          <w:lang w:eastAsia="zh-CN"/>
        </w:rPr>
        <w:t>伊</w:t>
      </w:r>
      <w:r>
        <w:rPr>
          <w:rFonts w:hint="eastAsia" w:ascii="黑体" w:hAnsi="黑体" w:eastAsia="黑体"/>
          <w:b/>
          <w:bCs/>
          <w:color w:val="000000"/>
          <w:sz w:val="39"/>
          <w:szCs w:val="39"/>
          <w:shd w:val="clear" w:color="auto" w:fill="FFFFFF"/>
          <w:lang w:eastAsia="zh-CN"/>
        </w:rPr>
        <w:t>春市友好生态</w:t>
      </w:r>
      <w:r>
        <w:rPr>
          <w:rFonts w:hint="eastAsia" w:ascii="黑体" w:hAnsi="黑体" w:eastAsia="黑体"/>
          <w:b/>
          <w:bCs/>
          <w:color w:val="000000"/>
          <w:sz w:val="39"/>
          <w:szCs w:val="39"/>
          <w:shd w:val="clear" w:color="auto" w:fill="FFFFFF"/>
        </w:rPr>
        <w:t>环境局受理建设项目环评文件情况的公示</w:t>
      </w:r>
    </w:p>
    <w:bookmarkEnd w:id="0"/>
    <w:p/>
    <w:p/>
    <w:p/>
    <w:tbl>
      <w:tblPr>
        <w:tblStyle w:val="14"/>
        <w:tblW w:w="876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1"/>
        <w:gridCol w:w="1635"/>
        <w:gridCol w:w="1233"/>
        <w:gridCol w:w="1377"/>
        <w:gridCol w:w="1203"/>
        <w:gridCol w:w="1416"/>
        <w:gridCol w:w="14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7" w:hRule="atLeast"/>
        </w:trPr>
        <w:tc>
          <w:tcPr>
            <w:tcW w:w="451" w:type="dxa"/>
            <w:shd w:val="clear" w:color="auto" w:fill="FFFFFF"/>
            <w:vAlign w:val="center"/>
          </w:tcPr>
          <w:p>
            <w:pPr>
              <w:widowControl/>
              <w:spacing w:line="440" w:lineRule="atLeast"/>
              <w:jc w:val="center"/>
              <w:rPr>
                <w:vertAlign w:val="baseline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序号</w:t>
            </w:r>
          </w:p>
        </w:tc>
        <w:tc>
          <w:tcPr>
            <w:tcW w:w="1635" w:type="dxa"/>
            <w:shd w:val="clear" w:color="auto" w:fill="FFFFFF"/>
            <w:vAlign w:val="center"/>
          </w:tcPr>
          <w:p>
            <w:pPr>
              <w:widowControl/>
              <w:spacing w:line="440" w:lineRule="atLeast"/>
              <w:jc w:val="center"/>
              <w:rPr>
                <w:vertAlign w:val="baseline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项目名称</w:t>
            </w:r>
          </w:p>
        </w:tc>
        <w:tc>
          <w:tcPr>
            <w:tcW w:w="1233" w:type="dxa"/>
            <w:shd w:val="clear" w:color="auto" w:fill="FFFFFF"/>
            <w:vAlign w:val="center"/>
          </w:tcPr>
          <w:p>
            <w:pPr>
              <w:widowControl/>
              <w:spacing w:line="440" w:lineRule="atLeast"/>
              <w:jc w:val="center"/>
              <w:rPr>
                <w:vertAlign w:val="baseline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建设地点</w:t>
            </w:r>
          </w:p>
        </w:tc>
        <w:tc>
          <w:tcPr>
            <w:tcW w:w="1377" w:type="dxa"/>
            <w:shd w:val="clear" w:color="auto" w:fill="FFFFFF"/>
            <w:vAlign w:val="center"/>
          </w:tcPr>
          <w:p>
            <w:pPr>
              <w:widowControl/>
              <w:spacing w:line="440" w:lineRule="atLeast"/>
              <w:jc w:val="center"/>
              <w:rPr>
                <w:vertAlign w:val="baseline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建设单位</w:t>
            </w:r>
          </w:p>
        </w:tc>
        <w:tc>
          <w:tcPr>
            <w:tcW w:w="1203" w:type="dxa"/>
            <w:shd w:val="clear" w:color="auto" w:fill="FFFFFF"/>
            <w:vAlign w:val="center"/>
          </w:tcPr>
          <w:p>
            <w:pPr>
              <w:widowControl/>
              <w:spacing w:line="440" w:lineRule="atLeast"/>
              <w:jc w:val="center"/>
              <w:rPr>
                <w:rFonts w:ascii="Arial" w:hAnsi="Arial" w:eastAsia="宋体" w:cs="Arial"/>
                <w:kern w:val="0"/>
                <w:sz w:val="18"/>
                <w:szCs w:val="18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环境影响</w:t>
            </w:r>
          </w:p>
          <w:p>
            <w:pPr>
              <w:widowControl/>
              <w:spacing w:line="440" w:lineRule="atLeast"/>
              <w:jc w:val="center"/>
              <w:rPr>
                <w:vertAlign w:val="baseline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评价机构</w:t>
            </w:r>
          </w:p>
        </w:tc>
        <w:tc>
          <w:tcPr>
            <w:tcW w:w="1416" w:type="dxa"/>
            <w:shd w:val="clear" w:color="auto" w:fill="FFFFFF"/>
            <w:vAlign w:val="center"/>
          </w:tcPr>
          <w:p>
            <w:pPr>
              <w:widowControl/>
              <w:spacing w:line="440" w:lineRule="atLeast"/>
              <w:jc w:val="center"/>
              <w:rPr>
                <w:vertAlign w:val="baseline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受理日期</w:t>
            </w:r>
          </w:p>
        </w:tc>
        <w:tc>
          <w:tcPr>
            <w:tcW w:w="1446" w:type="dxa"/>
            <w:shd w:val="clear" w:color="auto" w:fill="FFFFFF"/>
            <w:vAlign w:val="center"/>
          </w:tcPr>
          <w:p>
            <w:pPr>
              <w:widowControl/>
              <w:spacing w:line="440" w:lineRule="atLeast"/>
              <w:jc w:val="center"/>
              <w:rPr>
                <w:rFonts w:ascii="Arial" w:hAnsi="Arial" w:eastAsia="宋体" w:cs="Arial"/>
                <w:kern w:val="0"/>
                <w:sz w:val="18"/>
                <w:szCs w:val="18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环境影响</w:t>
            </w:r>
          </w:p>
          <w:p>
            <w:pPr>
              <w:widowControl/>
              <w:spacing w:line="440" w:lineRule="atLeast"/>
              <w:jc w:val="center"/>
              <w:rPr>
                <w:rFonts w:ascii="Arial" w:hAnsi="Arial" w:eastAsia="宋体" w:cs="Arial"/>
                <w:kern w:val="0"/>
                <w:sz w:val="18"/>
                <w:szCs w:val="18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报告书、表</w:t>
            </w:r>
          </w:p>
          <w:p>
            <w:pPr>
              <w:widowControl/>
              <w:spacing w:line="440" w:lineRule="atLeast"/>
              <w:jc w:val="center"/>
              <w:rPr>
                <w:vertAlign w:val="baseline"/>
              </w:rPr>
            </w:pPr>
            <w:r>
              <w:rPr>
                <w:rFonts w:ascii="Arial" w:hAnsi="Arial" w:eastAsia="宋体" w:cs="Arial"/>
                <w:b/>
                <w:bCs/>
                <w:kern w:val="0"/>
                <w:sz w:val="18"/>
                <w:szCs w:val="18"/>
              </w:rPr>
              <w:t>全本链接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17" w:hRule="atLeast"/>
        </w:trPr>
        <w:tc>
          <w:tcPr>
            <w:tcW w:w="451" w:type="dxa"/>
            <w:vAlign w:val="center"/>
          </w:tcPr>
          <w:p>
            <w:pPr>
              <w:jc w:val="center"/>
              <w:rPr>
                <w:rFonts w:hint="default" w:asciiTheme="minorEastAsia" w:hAnsiTheme="minorEastAsia" w:cstheme="minorEastAsia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  <w:tc>
          <w:tcPr>
            <w:tcW w:w="163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auto"/>
                <w:szCs w:val="28"/>
                <w:highlight w:val="none"/>
                <w:lang w:val="en-US" w:eastAsia="zh-CN"/>
              </w:rPr>
            </w:pPr>
            <w:r>
              <w:rPr>
                <w:rFonts w:hint="eastAsia" w:eastAsia="宋体"/>
                <w:color w:val="000000"/>
                <w:kern w:val="0"/>
                <w:sz w:val="24"/>
                <w:lang w:eastAsia="zh-CN"/>
              </w:rPr>
              <w:t>黑龙江省伊春市友好区上甘岭镇污水处理厂设备升级改造项目</w:t>
            </w:r>
          </w:p>
        </w:tc>
        <w:tc>
          <w:tcPr>
            <w:tcW w:w="1233" w:type="dxa"/>
            <w:vAlign w:val="center"/>
          </w:tcPr>
          <w:p>
            <w:pPr>
              <w:jc w:val="center"/>
              <w:rPr>
                <w:rFonts w:hint="eastAsia" w:eastAsiaTheme="minorEastAsia"/>
                <w:sz w:val="24"/>
                <w:lang w:eastAsia="zh-CN"/>
              </w:rPr>
            </w:pPr>
            <w:r>
              <w:rPr>
                <w:rFonts w:hint="eastAsia"/>
                <w:color w:val="000000"/>
                <w:kern w:val="0"/>
                <w:sz w:val="24"/>
                <w:lang w:eastAsia="zh-CN"/>
              </w:rPr>
              <w:t>黑龙江省伊春市友好区上甘岭镇</w:t>
            </w:r>
            <w:r>
              <w:rPr>
                <w:rFonts w:hint="eastAsia" w:cs="Times New Roman"/>
                <w:color w:val="auto"/>
                <w:sz w:val="24"/>
                <w:szCs w:val="24"/>
                <w:highlight w:val="none"/>
                <w:lang w:val="en-US" w:eastAsia="zh-CN"/>
              </w:rPr>
              <w:t>伊嘉公路与砖厂路交汇处西侧空地</w:t>
            </w:r>
          </w:p>
        </w:tc>
        <w:tc>
          <w:tcPr>
            <w:tcW w:w="137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color w:val="auto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Cs w:val="28"/>
                <w:highlight w:val="none"/>
                <w:lang w:val="en-US" w:eastAsia="zh-CN"/>
              </w:rPr>
              <w:t>伊春市友好区市政环卫服务中心</w:t>
            </w:r>
          </w:p>
        </w:tc>
        <w:tc>
          <w:tcPr>
            <w:tcW w:w="1203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color w:val="auto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lang w:val="en-US" w:eastAsia="zh-CN"/>
              </w:rPr>
              <w:t>赛弗特（哈尔滨）工程咨询有限公司</w:t>
            </w:r>
          </w:p>
        </w:tc>
        <w:tc>
          <w:tcPr>
            <w:tcW w:w="1416" w:type="dxa"/>
            <w:vAlign w:val="center"/>
          </w:tcPr>
          <w:p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bookmarkStart w:id="1" w:name="OLE_LINK2"/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20</w:t>
            </w: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26.6.1</w:t>
            </w:r>
            <w:bookmarkEnd w:id="1"/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7</w:t>
            </w:r>
          </w:p>
        </w:tc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Theme="minorEastAsia" w:hAnsiTheme="minorEastAsia" w:cstheme="minorEastAsia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4"/>
                <w:szCs w:val="24"/>
                <w:vertAlign w:val="baseline"/>
                <w:lang w:eastAsia="zh-CN"/>
              </w:rPr>
              <w:object>
                <v:shape id="_x0000_i1025" o:spt="75" type="#_x0000_t75" style="height:66pt;width:72.75pt;" o:ole="t" filled="f" o:preferrelative="t" stroked="f" coordsize="21600,21600">
                  <v:path/>
                  <v:fill on="f" focussize="0,0"/>
                  <v:stroke on="f"/>
                  <v:imagedata r:id="rId5" o:title=""/>
                  <o:lock v:ext="edit" aspectratio="t"/>
                  <w10:wrap type="none"/>
                  <w10:anchorlock/>
                </v:shape>
                <o:OLEObject Type="Embed" ProgID="Package" ShapeID="_x0000_i1025" DrawAspect="Icon" ObjectID="_1468075725" r:id="rId4">
                  <o:LockedField>false</o:LockedField>
                </o:OLEObject>
              </w:object>
            </w:r>
          </w:p>
        </w:tc>
      </w:tr>
    </w:tbl>
    <w:p>
      <w:pPr>
        <w:spacing w:line="600" w:lineRule="exact"/>
        <w:rPr>
          <w:rFonts w:hint="eastAsia" w:ascii="Arial" w:hAnsi="Arial" w:eastAsia="宋体" w:cs="Arial"/>
          <w:color w:val="000000"/>
          <w:kern w:val="0"/>
          <w:sz w:val="24"/>
          <w:szCs w:val="24"/>
          <w:lang w:val="en-US" w:eastAsia="zh-CN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公示时间：</w:t>
      </w:r>
      <w:r>
        <w:rPr>
          <w:rFonts w:ascii="Arial" w:hAnsi="Arial" w:cs="Arial"/>
          <w:color w:val="000000"/>
          <w:kern w:val="0"/>
          <w:sz w:val="24"/>
          <w:szCs w:val="24"/>
        </w:rPr>
        <w:t>20</w:t>
      </w:r>
      <w:r>
        <w:rPr>
          <w:rFonts w:hint="eastAsia" w:ascii="Arial" w:hAnsi="Arial" w:cs="Arial"/>
          <w:color w:val="000000"/>
          <w:kern w:val="0"/>
          <w:sz w:val="24"/>
          <w:szCs w:val="24"/>
          <w:lang w:val="en-US" w:eastAsia="zh-CN"/>
        </w:rPr>
        <w:t>26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年</w:t>
      </w:r>
      <w:r>
        <w:rPr>
          <w:rFonts w:hint="eastAsia" w:ascii="Arial" w:hAnsi="Arial" w:cs="Arial"/>
          <w:color w:val="000000"/>
          <w:kern w:val="0"/>
          <w:sz w:val="24"/>
          <w:szCs w:val="24"/>
          <w:lang w:val="en-US" w:eastAsia="zh-CN"/>
        </w:rPr>
        <w:t>6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月</w:t>
      </w:r>
      <w:r>
        <w:rPr>
          <w:rFonts w:hint="eastAsia" w:ascii="Arial" w:hAnsi="Arial" w:cs="Arial"/>
          <w:color w:val="000000"/>
          <w:kern w:val="0"/>
          <w:sz w:val="24"/>
          <w:szCs w:val="24"/>
          <w:lang w:val="en-US" w:eastAsia="zh-CN"/>
        </w:rPr>
        <w:t>17日</w:t>
      </w:r>
    </w:p>
    <w:p>
      <w:pPr>
        <w:spacing w:line="600" w:lineRule="exact"/>
        <w:rPr>
          <w:rFonts w:hint="default" w:ascii="Arial" w:hAnsi="Arial" w:cs="Arial" w:eastAsiaTheme="minorEastAsia"/>
          <w:color w:val="000000"/>
          <w:kern w:val="0"/>
          <w:sz w:val="24"/>
          <w:szCs w:val="24"/>
          <w:lang w:val="en-US" w:eastAsia="zh-CN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联</w:t>
      </w:r>
      <w:r>
        <w:rPr>
          <w:rFonts w:ascii="Arial" w:hAnsi="Arial" w:cs="Arial"/>
          <w:color w:val="000000"/>
          <w:kern w:val="0"/>
          <w:sz w:val="24"/>
          <w:szCs w:val="24"/>
        </w:rPr>
        <w:t xml:space="preserve"> 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系</w:t>
      </w:r>
      <w:r>
        <w:rPr>
          <w:rFonts w:ascii="Arial" w:hAnsi="Arial" w:cs="Arial"/>
          <w:color w:val="000000"/>
          <w:kern w:val="0"/>
          <w:sz w:val="24"/>
          <w:szCs w:val="24"/>
        </w:rPr>
        <w:t xml:space="preserve"> </w:t>
      </w:r>
      <w:r>
        <w:rPr>
          <w:rFonts w:hint="eastAsia" w:ascii="Arial" w:hAnsi="Arial" w:cs="Arial"/>
          <w:color w:val="000000"/>
          <w:kern w:val="0"/>
          <w:sz w:val="24"/>
          <w:szCs w:val="24"/>
        </w:rPr>
        <w:t>人：</w:t>
      </w:r>
      <w:r>
        <w:rPr>
          <w:rFonts w:hint="eastAsia" w:ascii="Arial" w:hAnsi="Arial" w:cs="Arial"/>
          <w:color w:val="000000"/>
          <w:kern w:val="0"/>
          <w:sz w:val="24"/>
          <w:szCs w:val="24"/>
          <w:lang w:val="en-US" w:eastAsia="zh-CN"/>
        </w:rPr>
        <w:t>伊春市友好生态环境局</w:t>
      </w:r>
    </w:p>
    <w:p>
      <w:pPr>
        <w:spacing w:line="600" w:lineRule="exact"/>
        <w:rPr>
          <w:rFonts w:ascii="Arial" w:hAnsi="Arial" w:cs="Arial"/>
          <w:color w:val="000000"/>
          <w:kern w:val="0"/>
          <w:sz w:val="24"/>
          <w:szCs w:val="24"/>
        </w:rPr>
      </w:pPr>
      <w:r>
        <w:rPr>
          <w:rFonts w:hint="eastAsia" w:ascii="Arial" w:hAnsi="Arial" w:cs="Arial"/>
          <w:color w:val="000000"/>
          <w:kern w:val="0"/>
          <w:sz w:val="24"/>
          <w:szCs w:val="24"/>
        </w:rPr>
        <w:t>联系电话：</w:t>
      </w:r>
      <w:r>
        <w:rPr>
          <w:rFonts w:ascii="Arial" w:hAnsi="Arial" w:cs="Arial"/>
          <w:color w:val="000000"/>
          <w:kern w:val="0"/>
          <w:sz w:val="24"/>
          <w:szCs w:val="24"/>
        </w:rPr>
        <w:t>0458-</w:t>
      </w:r>
      <w:r>
        <w:rPr>
          <w:rFonts w:hint="eastAsia" w:ascii="Arial" w:hAnsi="Arial" w:cs="Arial"/>
          <w:color w:val="000000"/>
          <w:kern w:val="0"/>
          <w:sz w:val="24"/>
          <w:szCs w:val="24"/>
          <w:lang w:val="en-US" w:eastAsia="zh-CN"/>
        </w:rPr>
        <w:t>3298062</w:t>
      </w:r>
      <w:r>
        <w:rPr>
          <w:rFonts w:ascii="Arial" w:hAnsi="Arial" w:cs="Arial"/>
          <w:color w:val="000000"/>
          <w:kern w:val="0"/>
          <w:sz w:val="24"/>
          <w:szCs w:val="24"/>
        </w:rPr>
        <w:t xml:space="preserve">  </w:t>
      </w:r>
      <w:bookmarkStart w:id="2" w:name="_GoBack"/>
      <w:bookmarkEnd w:id="2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left="0" w:leftChars="0" w:right="0" w:rightChars="0" w:firstLine="0" w:firstLineChars="0"/>
        <w:jc w:val="both"/>
        <w:textAlignment w:val="auto"/>
        <w:outlineLvl w:val="9"/>
        <w:rPr>
          <w:rFonts w:hint="eastAsia" w:ascii="Arial" w:hAnsi="Arial" w:eastAsia="宋体" w:cs="Arial"/>
          <w:color w:val="000000"/>
          <w:kern w:val="0"/>
          <w:sz w:val="24"/>
          <w:szCs w:val="24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8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63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4D542AE"/>
    <w:multiLevelType w:val="singleLevel"/>
    <w:tmpl w:val="74D542AE"/>
    <w:lvl w:ilvl="0" w:tentative="0">
      <w:start w:val="1"/>
      <w:numFmt w:val="bullet"/>
      <w:pStyle w:val="8"/>
      <w:lvlText w:val=""/>
      <w:lvlJc w:val="left"/>
      <w:pPr>
        <w:tabs>
          <w:tab w:val="left" w:pos="2040"/>
        </w:tabs>
        <w:ind w:left="2040" w:hanging="36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YwZGIxMTFmNTY4MDcyMGYxNjRkNTUwY2E2NjhhMGMifQ=="/>
    <w:docVar w:name="KSO_WPS_MARK_KEY" w:val="2df8f7c3-5f40-4785-bfe4-befaae6858da"/>
  </w:docVars>
  <w:rsids>
    <w:rsidRoot w:val="00C9162C"/>
    <w:rsid w:val="00000B61"/>
    <w:rsid w:val="0016209F"/>
    <w:rsid w:val="002465AC"/>
    <w:rsid w:val="003F1823"/>
    <w:rsid w:val="0042319E"/>
    <w:rsid w:val="004C1860"/>
    <w:rsid w:val="00546766"/>
    <w:rsid w:val="005A332D"/>
    <w:rsid w:val="00602A55"/>
    <w:rsid w:val="009B7020"/>
    <w:rsid w:val="00C2760C"/>
    <w:rsid w:val="00C9162C"/>
    <w:rsid w:val="00DD4E40"/>
    <w:rsid w:val="00EB30B7"/>
    <w:rsid w:val="00EF5F2B"/>
    <w:rsid w:val="00F22DF7"/>
    <w:rsid w:val="00F609C1"/>
    <w:rsid w:val="00F61F7B"/>
    <w:rsid w:val="01294721"/>
    <w:rsid w:val="0338324C"/>
    <w:rsid w:val="0930407D"/>
    <w:rsid w:val="0AAF46C0"/>
    <w:rsid w:val="0DB33061"/>
    <w:rsid w:val="0E941D21"/>
    <w:rsid w:val="111D4720"/>
    <w:rsid w:val="11722F77"/>
    <w:rsid w:val="11815438"/>
    <w:rsid w:val="11A53FE1"/>
    <w:rsid w:val="123F4EFC"/>
    <w:rsid w:val="12F83C96"/>
    <w:rsid w:val="13700982"/>
    <w:rsid w:val="13BD5B8D"/>
    <w:rsid w:val="13F5720A"/>
    <w:rsid w:val="14C603E5"/>
    <w:rsid w:val="15C011FF"/>
    <w:rsid w:val="170949A3"/>
    <w:rsid w:val="19FB558D"/>
    <w:rsid w:val="1A0A3875"/>
    <w:rsid w:val="1A8D16B1"/>
    <w:rsid w:val="1B367412"/>
    <w:rsid w:val="1B5A57A9"/>
    <w:rsid w:val="1CBE49D2"/>
    <w:rsid w:val="1E6473C8"/>
    <w:rsid w:val="1F437D94"/>
    <w:rsid w:val="1F5D0401"/>
    <w:rsid w:val="1FE90D24"/>
    <w:rsid w:val="2101094D"/>
    <w:rsid w:val="219E3EA0"/>
    <w:rsid w:val="21F00D3B"/>
    <w:rsid w:val="22A40D9A"/>
    <w:rsid w:val="23224D85"/>
    <w:rsid w:val="26C23FF0"/>
    <w:rsid w:val="27EA7587"/>
    <w:rsid w:val="285F5A42"/>
    <w:rsid w:val="28DC48F8"/>
    <w:rsid w:val="29E94356"/>
    <w:rsid w:val="29EB7F9A"/>
    <w:rsid w:val="2A0654D6"/>
    <w:rsid w:val="2B700AA6"/>
    <w:rsid w:val="2BC46E8B"/>
    <w:rsid w:val="2BCF2EF4"/>
    <w:rsid w:val="2CE225A0"/>
    <w:rsid w:val="2D317C97"/>
    <w:rsid w:val="2E245701"/>
    <w:rsid w:val="2E4A73D3"/>
    <w:rsid w:val="2FD72D03"/>
    <w:rsid w:val="31AB74BB"/>
    <w:rsid w:val="328552CC"/>
    <w:rsid w:val="32F144FF"/>
    <w:rsid w:val="33386C66"/>
    <w:rsid w:val="33C74100"/>
    <w:rsid w:val="3441473E"/>
    <w:rsid w:val="349A4BC7"/>
    <w:rsid w:val="35396E8B"/>
    <w:rsid w:val="357C3352"/>
    <w:rsid w:val="35B206AF"/>
    <w:rsid w:val="370D7BDB"/>
    <w:rsid w:val="373B3334"/>
    <w:rsid w:val="38BC77D9"/>
    <w:rsid w:val="3A2F1A1C"/>
    <w:rsid w:val="3A4377BD"/>
    <w:rsid w:val="3A782C5C"/>
    <w:rsid w:val="3AB148F6"/>
    <w:rsid w:val="3B4A1866"/>
    <w:rsid w:val="3C9F5B9F"/>
    <w:rsid w:val="3DD5600B"/>
    <w:rsid w:val="3FE80A2C"/>
    <w:rsid w:val="41AF0CBA"/>
    <w:rsid w:val="43F11042"/>
    <w:rsid w:val="44756FB4"/>
    <w:rsid w:val="46F960A5"/>
    <w:rsid w:val="47847264"/>
    <w:rsid w:val="48414200"/>
    <w:rsid w:val="48717845"/>
    <w:rsid w:val="49981A91"/>
    <w:rsid w:val="4A6A6317"/>
    <w:rsid w:val="4BE505E4"/>
    <w:rsid w:val="4CA4502C"/>
    <w:rsid w:val="4E617B03"/>
    <w:rsid w:val="4EE15E11"/>
    <w:rsid w:val="503B5164"/>
    <w:rsid w:val="504E0685"/>
    <w:rsid w:val="505B4F37"/>
    <w:rsid w:val="51422D70"/>
    <w:rsid w:val="566648C9"/>
    <w:rsid w:val="56A35859"/>
    <w:rsid w:val="56A44593"/>
    <w:rsid w:val="56E43C5E"/>
    <w:rsid w:val="57293550"/>
    <w:rsid w:val="5780699C"/>
    <w:rsid w:val="587D710F"/>
    <w:rsid w:val="591A1A75"/>
    <w:rsid w:val="5A616CEE"/>
    <w:rsid w:val="5AE15FFC"/>
    <w:rsid w:val="5B630446"/>
    <w:rsid w:val="5BAC7DFC"/>
    <w:rsid w:val="5D3841AD"/>
    <w:rsid w:val="5D7F635F"/>
    <w:rsid w:val="5FBB012C"/>
    <w:rsid w:val="61D150ED"/>
    <w:rsid w:val="633D201A"/>
    <w:rsid w:val="637F0EF4"/>
    <w:rsid w:val="6430100A"/>
    <w:rsid w:val="64D639F5"/>
    <w:rsid w:val="64D96FC8"/>
    <w:rsid w:val="65A16D77"/>
    <w:rsid w:val="65B12FAD"/>
    <w:rsid w:val="67351757"/>
    <w:rsid w:val="6739009E"/>
    <w:rsid w:val="675B3C36"/>
    <w:rsid w:val="679A4F91"/>
    <w:rsid w:val="67E22B1E"/>
    <w:rsid w:val="681F685E"/>
    <w:rsid w:val="6B9049D0"/>
    <w:rsid w:val="6CA96DCA"/>
    <w:rsid w:val="6E341F1B"/>
    <w:rsid w:val="6E3A1224"/>
    <w:rsid w:val="6EBE3FFF"/>
    <w:rsid w:val="6ECE653C"/>
    <w:rsid w:val="6F6C1A89"/>
    <w:rsid w:val="6FF316DB"/>
    <w:rsid w:val="70037BFB"/>
    <w:rsid w:val="709D43CE"/>
    <w:rsid w:val="73092B67"/>
    <w:rsid w:val="741B4068"/>
    <w:rsid w:val="743C20C9"/>
    <w:rsid w:val="74DB7219"/>
    <w:rsid w:val="75B61C4A"/>
    <w:rsid w:val="75F31370"/>
    <w:rsid w:val="76990C52"/>
    <w:rsid w:val="7761196E"/>
    <w:rsid w:val="78993F83"/>
    <w:rsid w:val="78A72046"/>
    <w:rsid w:val="78BA66E2"/>
    <w:rsid w:val="792B0B1E"/>
    <w:rsid w:val="79831B88"/>
    <w:rsid w:val="7B6F1161"/>
    <w:rsid w:val="7B7A1ABA"/>
    <w:rsid w:val="7BCE0847"/>
    <w:rsid w:val="7C833B8B"/>
    <w:rsid w:val="7DCB29D0"/>
    <w:rsid w:val="7F0D4D7A"/>
    <w:rsid w:val="7F5321D2"/>
    <w:rsid w:val="7F8B06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qFormat="1"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outlineLvl w:val="0"/>
    </w:pPr>
    <w:rPr>
      <w:rFonts w:ascii="宋体" w:hAnsi="宋体" w:eastAsia="楷体_GB2312"/>
      <w:kern w:val="0"/>
      <w:sz w:val="28"/>
    </w:rPr>
  </w:style>
  <w:style w:type="paragraph" w:styleId="3">
    <w:name w:val="heading 2"/>
    <w:basedOn w:val="1"/>
    <w:next w:val="1"/>
    <w:qFormat/>
    <w:uiPriority w:val="0"/>
    <w:pPr>
      <w:keepNext/>
      <w:keepLines/>
      <w:spacing w:before="260" w:after="260" w:line="416" w:lineRule="auto"/>
      <w:outlineLvl w:val="1"/>
    </w:pPr>
    <w:rPr>
      <w:rFonts w:ascii="Cambria" w:hAnsi="Cambria" w:eastAsia="宋体" w:cs="Times New Roman"/>
      <w:b/>
      <w:bCs/>
      <w:sz w:val="32"/>
      <w:szCs w:val="32"/>
    </w:rPr>
  </w:style>
  <w:style w:type="character" w:default="1" w:styleId="15">
    <w:name w:val="Default Paragraph Font"/>
    <w:unhideWhenUsed/>
    <w:qFormat/>
    <w:uiPriority w:val="1"/>
  </w:style>
  <w:style w:type="table" w:default="1" w:styleId="13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next w:val="5"/>
    <w:qFormat/>
    <w:uiPriority w:val="0"/>
    <w:pPr>
      <w:widowControl/>
      <w:snapToGrid w:val="0"/>
      <w:spacing w:before="60" w:after="160" w:line="259" w:lineRule="auto"/>
      <w:ind w:right="113"/>
    </w:pPr>
    <w:rPr>
      <w:kern w:val="0"/>
      <w:sz w:val="18"/>
      <w:szCs w:val="20"/>
    </w:rPr>
  </w:style>
  <w:style w:type="paragraph" w:customStyle="1" w:styleId="5">
    <w:name w:val="Normal (Web)1"/>
    <w:basedOn w:val="1"/>
    <w:next w:val="6"/>
    <w:qFormat/>
    <w:uiPriority w:val="0"/>
    <w:pPr>
      <w:widowControl/>
    </w:pPr>
    <w:rPr>
      <w:rFonts w:ascii="宋体"/>
      <w:sz w:val="24"/>
      <w:szCs w:val="21"/>
    </w:rPr>
  </w:style>
  <w:style w:type="paragraph" w:customStyle="1" w:styleId="6">
    <w:name w:val="Date1"/>
    <w:basedOn w:val="1"/>
    <w:next w:val="1"/>
    <w:qFormat/>
    <w:uiPriority w:val="0"/>
    <w:pPr>
      <w:ind w:left="2500" w:leftChars="2500"/>
    </w:pPr>
  </w:style>
  <w:style w:type="paragraph" w:styleId="7">
    <w:name w:val="Body Text Indent"/>
    <w:basedOn w:val="1"/>
    <w:qFormat/>
    <w:uiPriority w:val="0"/>
    <w:pPr>
      <w:spacing w:after="120"/>
      <w:ind w:left="420" w:leftChars="200"/>
    </w:pPr>
    <w:rPr>
      <w:kern w:val="0"/>
      <w:sz w:val="24"/>
      <w:szCs w:val="20"/>
    </w:rPr>
  </w:style>
  <w:style w:type="paragraph" w:styleId="8">
    <w:name w:val="List Bullet 5"/>
    <w:basedOn w:val="1"/>
    <w:semiHidden/>
    <w:unhideWhenUsed/>
    <w:qFormat/>
    <w:uiPriority w:val="99"/>
    <w:pPr>
      <w:numPr>
        <w:ilvl w:val="0"/>
        <w:numId w:val="1"/>
      </w:numPr>
    </w:pPr>
  </w:style>
  <w:style w:type="paragraph" w:styleId="9">
    <w:name w:val="footer"/>
    <w:basedOn w:val="1"/>
    <w:link w:val="2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0">
    <w:name w:val="header"/>
    <w:basedOn w:val="1"/>
    <w:link w:val="2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1">
    <w:name w:val="Body Text First Indent"/>
    <w:basedOn w:val="4"/>
    <w:next w:val="1"/>
    <w:qFormat/>
    <w:uiPriority w:val="0"/>
    <w:pPr>
      <w:ind w:firstLine="420" w:firstLineChars="100"/>
    </w:pPr>
    <w:rPr>
      <w:rFonts w:ascii="Times New Roman" w:hAnsi="Times New Roman"/>
      <w:szCs w:val="24"/>
    </w:rPr>
  </w:style>
  <w:style w:type="paragraph" w:styleId="12">
    <w:name w:val="Body Text First Indent 2"/>
    <w:basedOn w:val="7"/>
    <w:next w:val="11"/>
    <w:qFormat/>
    <w:uiPriority w:val="0"/>
    <w:pPr>
      <w:ind w:firstLine="420" w:firstLineChars="200"/>
    </w:pPr>
  </w:style>
  <w:style w:type="table" w:styleId="14">
    <w:name w:val="Table Grid"/>
    <w:basedOn w:val="13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6">
    <w:name w:val="page number"/>
    <w:qFormat/>
    <w:uiPriority w:val="0"/>
    <w:rPr>
      <w:rFonts w:ascii="Times New Roman" w:hAnsi="Times New Roman" w:eastAsia="宋体" w:cs="Times New Roman"/>
    </w:rPr>
  </w:style>
  <w:style w:type="character" w:styleId="17">
    <w:name w:val="Hyperlink"/>
    <w:basedOn w:val="15"/>
    <w:unhideWhenUsed/>
    <w:qFormat/>
    <w:uiPriority w:val="99"/>
    <w:rPr>
      <w:color w:val="0000FF"/>
      <w:u w:val="single"/>
    </w:rPr>
  </w:style>
  <w:style w:type="paragraph" w:customStyle="1" w:styleId="18">
    <w:name w:val="Default"/>
    <w:basedOn w:val="19"/>
    <w:next w:val="1"/>
    <w:qFormat/>
    <w:uiPriority w:val="0"/>
    <w:pPr>
      <w:widowControl w:val="0"/>
      <w:autoSpaceDE w:val="0"/>
      <w:autoSpaceDN w:val="0"/>
      <w:adjustRightInd w:val="0"/>
    </w:pPr>
    <w:rPr>
      <w:rFonts w:ascii="仿宋_GB2312" w:hAnsi="Times New Roman" w:eastAsia="仿宋_GB2312" w:cs="Times New Roman"/>
      <w:color w:val="000000"/>
      <w:sz w:val="24"/>
      <w:szCs w:val="24"/>
      <w:lang w:val="en-US" w:eastAsia="zh-CN" w:bidi="ar-SA"/>
    </w:rPr>
  </w:style>
  <w:style w:type="paragraph" w:customStyle="1" w:styleId="19">
    <w:name w:val="纯文本1"/>
    <w:qFormat/>
    <w:uiPriority w:val="0"/>
    <w:pPr>
      <w:adjustRightInd w:val="0"/>
      <w:jc w:val="center"/>
      <w:textAlignment w:val="baseline"/>
    </w:pPr>
    <w:rPr>
      <w:rFonts w:ascii="宋体" w:hAnsi="Courier New" w:eastAsia="宋体" w:cs="Times New Roman"/>
      <w:sz w:val="24"/>
      <w:lang w:val="en-US" w:eastAsia="zh-CN" w:bidi="ar-SA"/>
    </w:rPr>
  </w:style>
  <w:style w:type="paragraph" w:customStyle="1" w:styleId="20">
    <w:name w:val="11111"/>
    <w:basedOn w:val="1"/>
    <w:next w:val="1"/>
    <w:qFormat/>
    <w:uiPriority w:val="0"/>
    <w:pPr>
      <w:spacing w:line="360" w:lineRule="auto"/>
      <w:ind w:firstLine="200" w:firstLineChars="200"/>
    </w:pPr>
    <w:rPr>
      <w:rFonts w:hAnsi="宋体" w:cs="宋体"/>
    </w:rPr>
  </w:style>
  <w:style w:type="character" w:customStyle="1" w:styleId="21">
    <w:name w:val="页眉 Char"/>
    <w:basedOn w:val="15"/>
    <w:link w:val="10"/>
    <w:semiHidden/>
    <w:qFormat/>
    <w:uiPriority w:val="99"/>
    <w:rPr>
      <w:sz w:val="18"/>
      <w:szCs w:val="18"/>
    </w:rPr>
  </w:style>
  <w:style w:type="character" w:customStyle="1" w:styleId="22">
    <w:name w:val="页脚 Char"/>
    <w:basedOn w:val="15"/>
    <w:link w:val="9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189</Words>
  <Characters>216</Characters>
  <Lines>2</Lines>
  <Paragraphs>1</Paragraphs>
  <TotalTime>22</TotalTime>
  <ScaleCrop>false</ScaleCrop>
  <LinksUpToDate>false</LinksUpToDate>
  <CharactersWithSpaces>220</CharactersWithSpaces>
  <Application>WPS Office_11.1.0.11636_F1E327BC-269C-435d-A152-05C5408002CA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2016-12-06T06:30:00Z</dcterms:created>
  <dc:creator>dell</dc:creator>
  <cp:lastModifiedBy>周航</cp:lastModifiedBy>
  <cp:lastPrinted>2018-04-13T07:40:00Z</cp:lastPrinted>
  <dcterms:modified xsi:type="dcterms:W3CDTF">2026-06-17T00:42:08Z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2052-11.1.0.11636</vt:lpwstr>
  </property>
  <property fmtid="{D5CDD505-2E9C-101B-9397-08002B2CF9AE}" pid="3" name="ICV">
    <vt:lpwstr>08ED576B134E41229DFD4F3B780ADDD5</vt:lpwstr>
  </property>
</Properties>
</file>